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51" w:rsidRPr="003010CD" w:rsidRDefault="00FA4551" w:rsidP="003010CD">
      <w:pPr>
        <w:pStyle w:val="Heading1"/>
        <w:ind w:left="0"/>
        <w:rPr>
          <w:rFonts w:ascii="Verdana" w:hAnsi="Verdana"/>
          <w:b w:val="0"/>
          <w:i w:val="0"/>
        </w:rPr>
      </w:pPr>
      <w:r w:rsidRPr="003010CD">
        <w:rPr>
          <w:rFonts w:ascii="Verdana" w:hAnsi="Verdana"/>
          <w:b w:val="0"/>
          <w:i w:val="0"/>
        </w:rPr>
        <w:t xml:space="preserve">Age-Friendly DC Task Force Meeting </w:t>
      </w:r>
    </w:p>
    <w:p w:rsidR="00FA4551" w:rsidRDefault="00FA4551" w:rsidP="00BA6069">
      <w:pPr>
        <w:spacing w:after="0"/>
        <w:jc w:val="center"/>
        <w:rPr>
          <w:rFonts w:ascii="Verdana" w:hAnsi="Verdana"/>
        </w:rPr>
      </w:pPr>
      <w:smartTag w:uri="urn:schemas-microsoft-com:office:smarttags" w:element="place">
        <w:smartTag w:uri="urn:schemas-microsoft-com:office:smarttags" w:element="PlaceName">
          <w:r>
            <w:rPr>
              <w:rFonts w:ascii="Verdana" w:hAnsi="Verdana"/>
            </w:rPr>
            <w:t>John</w:t>
          </w:r>
        </w:smartTag>
        <w:r>
          <w:rPr>
            <w:rFonts w:ascii="Verdana" w:hAnsi="Verdana"/>
          </w:rPr>
          <w:t xml:space="preserve"> </w:t>
        </w:r>
        <w:smartTag w:uri="urn:schemas-microsoft-com:office:smarttags" w:element="PlaceName">
          <w:r>
            <w:rPr>
              <w:rFonts w:ascii="Verdana" w:hAnsi="Verdana"/>
            </w:rPr>
            <w:t>A.</w:t>
          </w:r>
        </w:smartTag>
        <w:r>
          <w:rPr>
            <w:rFonts w:ascii="Verdana" w:hAnsi="Verdana"/>
          </w:rPr>
          <w:t xml:space="preserve"> </w:t>
        </w:r>
        <w:smartTag w:uri="urn:schemas-microsoft-com:office:smarttags" w:element="PlaceName">
          <w:r>
            <w:rPr>
              <w:rFonts w:ascii="Verdana" w:hAnsi="Verdana"/>
            </w:rPr>
            <w:t>Wilson</w:t>
          </w:r>
        </w:smartTag>
        <w:r>
          <w:rPr>
            <w:rFonts w:ascii="Verdana" w:hAnsi="Verdana"/>
          </w:rPr>
          <w:t xml:space="preserve"> </w:t>
        </w:r>
        <w:smartTag w:uri="urn:schemas-microsoft-com:office:smarttags" w:element="PlaceName">
          <w:r>
            <w:rPr>
              <w:rFonts w:ascii="Verdana" w:hAnsi="Verdana"/>
            </w:rPr>
            <w:t>Building</w:t>
          </w:r>
        </w:smartTag>
      </w:smartTag>
      <w:r>
        <w:rPr>
          <w:rFonts w:ascii="Verdana" w:hAnsi="Verdana"/>
        </w:rPr>
        <w:t>, Room G-9</w:t>
      </w:r>
    </w:p>
    <w:p w:rsidR="00FA4551" w:rsidRPr="00EE4F8F" w:rsidRDefault="00FA4551" w:rsidP="00E40F12">
      <w:pPr>
        <w:pStyle w:val="Heading2"/>
        <w:rPr>
          <w:rFonts w:ascii="Verdana" w:hAnsi="Verdana"/>
        </w:rPr>
      </w:pPr>
      <w:r>
        <w:rPr>
          <w:rFonts w:ascii="Verdana" w:hAnsi="Verdana"/>
        </w:rPr>
        <w:t>November 17, 2016</w:t>
      </w:r>
    </w:p>
    <w:p w:rsidR="00FA4551" w:rsidRPr="0015600F" w:rsidRDefault="00FA4551" w:rsidP="0015600F">
      <w:pPr>
        <w:pStyle w:val="Heading2"/>
        <w:rPr>
          <w:rFonts w:ascii="Verdana" w:hAnsi="Verdana"/>
        </w:rPr>
      </w:pPr>
      <w:r>
        <w:rPr>
          <w:rFonts w:ascii="Verdana" w:hAnsi="Verdana"/>
        </w:rPr>
        <w:t>10:00am - 12:00pm</w:t>
      </w:r>
    </w:p>
    <w:tbl>
      <w:tblPr>
        <w:tblW w:w="9453" w:type="dxa"/>
        <w:jc w:val="center"/>
        <w:tblInd w:w="84" w:type="dxa"/>
        <w:tblLayout w:type="fixed"/>
        <w:tblCellMar>
          <w:left w:w="10" w:type="dxa"/>
          <w:right w:w="10" w:type="dxa"/>
        </w:tblCellMar>
        <w:tblLook w:val="00A0"/>
      </w:tblPr>
      <w:tblGrid>
        <w:gridCol w:w="2184"/>
        <w:gridCol w:w="2366"/>
        <w:gridCol w:w="1635"/>
        <w:gridCol w:w="2430"/>
        <w:gridCol w:w="838"/>
      </w:tblGrid>
      <w:tr w:rsidR="00FA4551" w:rsidRPr="006C76B2" w:rsidTr="001A297B">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rsidR="00FA4551" w:rsidRPr="006C76B2" w:rsidRDefault="00FA4551" w:rsidP="004536A1">
            <w:pPr>
              <w:widowControl w:val="0"/>
              <w:suppressAutoHyphens/>
              <w:autoSpaceDN w:val="0"/>
              <w:spacing w:line="240" w:lineRule="auto"/>
              <w:ind w:left="111"/>
              <w:jc w:val="center"/>
              <w:textAlignment w:val="baseline"/>
              <w:rPr>
                <w:b/>
                <w:bCs/>
                <w:color w:val="000000"/>
                <w:kern w:val="3"/>
              </w:rPr>
            </w:pPr>
            <w:r w:rsidRPr="006C76B2">
              <w:rPr>
                <w:b/>
                <w:bCs/>
                <w:color w:val="000000"/>
                <w:kern w:val="3"/>
              </w:rPr>
              <w:t>Role/Domain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Member</w:t>
            </w:r>
          </w:p>
        </w:tc>
        <w:tc>
          <w:tcPr>
            <w:tcW w:w="163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b/>
                <w:bCs/>
                <w:color w:val="000000"/>
                <w:kern w:val="3"/>
              </w:rPr>
            </w:pPr>
            <w:r>
              <w:rPr>
                <w:b/>
                <w:bCs/>
                <w:color w:val="000000"/>
                <w:kern w:val="3"/>
              </w:rPr>
              <w:t>Attended</w:t>
            </w:r>
          </w:p>
        </w:tc>
        <w:tc>
          <w:tcPr>
            <w:tcW w:w="243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Stand In</w:t>
            </w:r>
          </w:p>
        </w:tc>
        <w:tc>
          <w:tcPr>
            <w:tcW w:w="838"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b/>
                <w:bCs/>
                <w:color w:val="000000"/>
                <w:kern w:val="3"/>
              </w:rPr>
            </w:pPr>
            <w:r>
              <w:rPr>
                <w:b/>
                <w:bCs/>
                <w:color w:val="000000"/>
                <w:kern w:val="3"/>
              </w:rPr>
              <w:t>Attended</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Brenda Donald</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Rachel Joseph</w:t>
            </w:r>
          </w:p>
        </w:tc>
        <w:tc>
          <w:tcPr>
            <w:tcW w:w="838"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Steven Knapp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Renee McPhatter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Eric Shaw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Andrea Limauro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Kathy Sykes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Leif Dormsjo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Tyra Redus</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Christian Kent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Christiaan Blake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EA099C" w:rsidRDefault="00FA4551" w:rsidP="004536A1">
            <w:pPr>
              <w:widowControl w:val="0"/>
              <w:suppressAutoHyphens/>
              <w:autoSpaceDN w:val="0"/>
              <w:spacing w:line="240" w:lineRule="auto"/>
              <w:textAlignment w:val="baseline"/>
              <w:rPr>
                <w:color w:val="000000"/>
                <w:kern w:val="3"/>
              </w:rPr>
            </w:pPr>
            <w:r w:rsidRPr="006C76B2">
              <w:rPr>
                <w:color w:val="000000"/>
                <w:kern w:val="3"/>
              </w:rPr>
              <w:t>Polly Donaldson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Jose Nunez</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Deborah Royster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Charon Hines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Charlotte Flournoy</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870895"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Ron Swanda</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Ivan Lanier</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r>
              <w:rPr>
                <w:rFonts w:eastAsia="Arial Unicode MS"/>
                <w:color w:val="00000A"/>
                <w:kern w:val="3"/>
              </w:rPr>
              <w: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Alexis Taylor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Jessica Hunt</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Mario Acosta-Velez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Deborah Carroll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Mary Terrell</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Romaine Thomas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 xml:space="preserve">Buddy </w:t>
            </w:r>
            <w:smartTag w:uri="urn:schemas-microsoft-com:office:smarttags" w:element="Street">
              <w:r>
                <w:rPr>
                  <w:color w:val="000000"/>
                  <w:kern w:val="3"/>
                </w:rPr>
                <w:t>Moore</w:t>
              </w:r>
            </w:smartTag>
            <w:r w:rsidRPr="006C76B2">
              <w:rPr>
                <w:color w:val="000000"/>
                <w:kern w:val="3"/>
              </w:rPr>
              <w:t xml:space="preserve">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505951" w:rsidRDefault="00FA4551" w:rsidP="004536A1">
            <w:pPr>
              <w:widowControl w:val="0"/>
              <w:suppressAutoHyphens/>
              <w:autoSpaceDN w:val="0"/>
              <w:spacing w:line="240" w:lineRule="auto"/>
              <w:textAlignment w:val="baseline"/>
              <w:rPr>
                <w:color w:val="000000"/>
                <w:kern w:val="3"/>
              </w:rPr>
            </w:pPr>
            <w:r w:rsidRPr="00505951">
              <w:rPr>
                <w:color w:val="000000"/>
                <w:kern w:val="3"/>
              </w:rPr>
              <w:t xml:space="preserve">Archana Vemulapalli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Mike Rupert</w:t>
            </w:r>
            <w:r w:rsidRPr="006C76B2">
              <w:rPr>
                <w:color w:val="000000"/>
                <w:kern w:val="3"/>
              </w:rPr>
              <w:t xml:space="preserve">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Stuart Rosenthal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Laura Newland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Brian Footer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D05EF6"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D05EF6" w:rsidRDefault="00FA4551" w:rsidP="004536A1">
            <w:pPr>
              <w:widowControl w:val="0"/>
              <w:suppressAutoHyphens/>
              <w:autoSpaceDN w:val="0"/>
              <w:spacing w:line="240" w:lineRule="auto"/>
              <w:ind w:left="111"/>
              <w:textAlignment w:val="baseline"/>
              <w:rPr>
                <w:rFonts w:eastAsia="Arial Unicode MS"/>
                <w:color w:val="00000A"/>
                <w:kern w:val="3"/>
              </w:rPr>
            </w:pPr>
            <w:r w:rsidRPr="00D05EF6">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D05EF6" w:rsidRDefault="00FA4551" w:rsidP="004536A1">
            <w:pPr>
              <w:widowControl w:val="0"/>
              <w:suppressAutoHyphens/>
              <w:autoSpaceDN w:val="0"/>
              <w:spacing w:line="240" w:lineRule="auto"/>
              <w:textAlignment w:val="baseline"/>
              <w:rPr>
                <w:color w:val="000000"/>
                <w:kern w:val="3"/>
              </w:rPr>
            </w:pPr>
            <w:r w:rsidRPr="00D05EF6">
              <w:rPr>
                <w:color w:val="000000"/>
                <w:kern w:val="3"/>
              </w:rPr>
              <w:t xml:space="preserve">Saul Levin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D05EF6"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D05EF6" w:rsidRDefault="00FA4551" w:rsidP="004536A1">
            <w:pPr>
              <w:widowControl w:val="0"/>
              <w:suppressAutoHyphens/>
              <w:autoSpaceDN w:val="0"/>
              <w:spacing w:line="240" w:lineRule="auto"/>
              <w:textAlignment w:val="baseline"/>
              <w:rPr>
                <w:color w:val="000000"/>
                <w:kern w:val="3"/>
              </w:rPr>
            </w:pPr>
            <w:r w:rsidRPr="00D05EF6">
              <w:rPr>
                <w:color w:val="000000"/>
                <w:kern w:val="3"/>
              </w:rPr>
              <w:t>Sejal Patel</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D05EF6" w:rsidRDefault="00FA4551" w:rsidP="004536A1">
            <w:pPr>
              <w:widowControl w:val="0"/>
              <w:suppressAutoHyphens/>
              <w:autoSpaceDN w:val="0"/>
              <w:spacing w:line="240" w:lineRule="auto"/>
              <w:jc w:val="center"/>
              <w:textAlignment w:val="baseline"/>
              <w:rPr>
                <w:color w:val="000000"/>
                <w:kern w:val="3"/>
              </w:rPr>
            </w:pPr>
            <w:r w:rsidRPr="00D05EF6">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Kevin Donahue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505951" w:rsidRDefault="00FA4551" w:rsidP="004536A1">
            <w:pPr>
              <w:widowControl w:val="0"/>
              <w:suppressAutoHyphens/>
              <w:autoSpaceDN w:val="0"/>
              <w:spacing w:line="240" w:lineRule="auto"/>
              <w:textAlignment w:val="baseline"/>
              <w:rPr>
                <w:color w:val="000000"/>
                <w:kern w:val="3"/>
              </w:rPr>
            </w:pPr>
            <w:r>
              <w:rPr>
                <w:color w:val="000000"/>
                <w:kern w:val="3"/>
              </w:rPr>
              <w:t>Christina Murphy</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Linda Mathes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Paul Carden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Laura Green Zeilinger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Dr. Sheila Jones </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Kathleen Quinn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Tr="001A297B">
        <w:trPr>
          <w:trHeight w:val="315"/>
          <w:jc w:val="center"/>
        </w:trPr>
        <w:tc>
          <w:tcPr>
            <w:tcW w:w="2184" w:type="dxa"/>
            <w:tcBorders>
              <w:left w:val="single" w:sz="4" w:space="0" w:color="00000A"/>
              <w:bottom w:val="single" w:sz="4" w:space="0" w:color="00000A"/>
              <w:right w:val="single" w:sz="4" w:space="0" w:color="00000A"/>
            </w:tcBorders>
            <w:shd w:val="clear" w:color="auto" w:fill="D9D9D9"/>
          </w:tcPr>
          <w:p w:rsidR="00FA4551" w:rsidRPr="006C76B2" w:rsidRDefault="00FA4551" w:rsidP="004536A1">
            <w:pPr>
              <w:widowControl w:val="0"/>
              <w:suppressAutoHyphens/>
              <w:autoSpaceDN w:val="0"/>
              <w:spacing w:line="240" w:lineRule="auto"/>
              <w:ind w:left="111"/>
              <w:textAlignment w:val="baseline"/>
              <w:rPr>
                <w:color w:val="000000"/>
                <w:kern w:val="3"/>
              </w:rPr>
            </w:pPr>
          </w:p>
        </w:tc>
        <w:tc>
          <w:tcPr>
            <w:tcW w:w="2366" w:type="dxa"/>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p>
        </w:tc>
        <w:tc>
          <w:tcPr>
            <w:tcW w:w="1635" w:type="dxa"/>
            <w:tcBorders>
              <w:bottom w:val="single" w:sz="4" w:space="0" w:color="00000A"/>
              <w:right w:val="single" w:sz="4" w:space="0" w:color="00000A"/>
            </w:tcBorders>
            <w:shd w:val="clear" w:color="auto" w:fill="D9D9D9"/>
            <w:tcMar>
              <w:top w:w="0" w:type="dxa"/>
              <w:left w:w="108" w:type="dxa"/>
              <w:bottom w:w="0" w:type="dxa"/>
              <w:right w:w="108" w:type="dxa"/>
            </w:tcMar>
          </w:tcPr>
          <w:p w:rsidR="00FA4551"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D9D9D9"/>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p>
        </w:tc>
        <w:tc>
          <w:tcPr>
            <w:tcW w:w="838" w:type="dxa"/>
            <w:tcBorders>
              <w:bottom w:val="single" w:sz="4" w:space="0" w:color="00000A"/>
              <w:right w:val="single" w:sz="4" w:space="0" w:color="00000A"/>
            </w:tcBorders>
            <w:shd w:val="clear" w:color="auto" w:fill="D9D9D9"/>
            <w:tcMar>
              <w:top w:w="0" w:type="dxa"/>
              <w:left w:w="108" w:type="dxa"/>
              <w:bottom w:w="0" w:type="dxa"/>
              <w:right w:w="108" w:type="dxa"/>
            </w:tcMar>
          </w:tcPr>
          <w:p w:rsidR="00FA4551"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Economic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Brian Kenner</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None</w:t>
            </w:r>
            <w:r w:rsidRPr="006C76B2">
              <w:rPr>
                <w:color w:val="000000"/>
                <w:kern w:val="3"/>
              </w:rPr>
              <w:t xml:space="preserve"> </w:t>
            </w:r>
          </w:p>
        </w:tc>
        <w:tc>
          <w:tcPr>
            <w:tcW w:w="838"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Education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Jennifer Niles</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Pr>
                <w:color w:val="000000"/>
                <w:kern w:val="3"/>
              </w:rPr>
              <w:t>Aaron Parrott</w:t>
            </w:r>
          </w:p>
        </w:tc>
        <w:tc>
          <w:tcPr>
            <w:tcW w:w="838"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color w:val="000000"/>
                <w:kern w:val="3"/>
              </w:rPr>
              <w:t>Community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Courtney Snowden </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bottom w:val="single" w:sz="4" w:space="0" w:color="00000A"/>
              <w:right w:val="single" w:sz="4" w:space="0" w:color="00000A"/>
            </w:tcBorders>
            <w:tcMar>
              <w:top w:w="0" w:type="dxa"/>
              <w:left w:w="108" w:type="dxa"/>
              <w:bottom w:w="0" w:type="dxa"/>
              <w:right w:w="108" w:type="dxa"/>
            </w:tcMar>
          </w:tcPr>
          <w:p w:rsidR="00FA4551" w:rsidRPr="006C76B2" w:rsidRDefault="00FA4551" w:rsidP="004536A1">
            <w:pPr>
              <w:widowControl w:val="0"/>
              <w:suppressAutoHyphens/>
              <w:autoSpaceDN w:val="0"/>
              <w:spacing w:line="240" w:lineRule="auto"/>
              <w:jc w:val="center"/>
              <w:textAlignment w:val="baseline"/>
              <w:rPr>
                <w:color w:val="000000"/>
                <w:kern w:val="3"/>
              </w:rPr>
            </w:pPr>
          </w:p>
        </w:tc>
      </w:tr>
    </w:tbl>
    <w:p w:rsidR="00FA4551" w:rsidRDefault="00FA4551" w:rsidP="0015600F"/>
    <w:p w:rsidR="00FA4551" w:rsidRPr="0015600F" w:rsidRDefault="00FA4551" w:rsidP="0015600F">
      <w:r>
        <w:t>Also attending were:  Councilmember Brandon Todd, representatives from his office, and a representative from Councilmember Nadeau’s office</w:t>
      </w:r>
    </w:p>
    <w:p w:rsidR="00FA4551" w:rsidRPr="00E677A7" w:rsidRDefault="00FA4551" w:rsidP="00A274C7">
      <w:pPr>
        <w:pStyle w:val="ListParagraph"/>
        <w:numPr>
          <w:ilvl w:val="0"/>
          <w:numId w:val="6"/>
        </w:numPr>
        <w:rPr>
          <w:rFonts w:ascii="Verdana" w:hAnsi="Verdana"/>
        </w:rPr>
      </w:pPr>
      <w:r w:rsidRPr="002F020C">
        <w:rPr>
          <w:rFonts w:ascii="Verdana" w:hAnsi="Verdana"/>
          <w:b/>
        </w:rPr>
        <w:t>Call to order</w:t>
      </w:r>
      <w:r>
        <w:rPr>
          <w:rFonts w:ascii="Verdana" w:hAnsi="Verdana"/>
          <w:b/>
        </w:rPr>
        <w:t xml:space="preserve"> – </w:t>
      </w:r>
      <w:r w:rsidRPr="00E677A7">
        <w:rPr>
          <w:rFonts w:ascii="Verdana" w:hAnsi="Verdana"/>
        </w:rPr>
        <w:t>Deputy Mayor Brenda Donald called  the meeting to order at !0:10am</w:t>
      </w:r>
      <w:r w:rsidRPr="00E677A7">
        <w:rPr>
          <w:rFonts w:ascii="Verdana" w:hAnsi="Verdana"/>
          <w:i/>
        </w:rPr>
        <w:t xml:space="preserve"> </w:t>
      </w:r>
    </w:p>
    <w:p w:rsidR="00FA4551" w:rsidRPr="00E677A7" w:rsidRDefault="00FA4551" w:rsidP="00A274C7">
      <w:pPr>
        <w:pStyle w:val="ListParagraph"/>
        <w:numPr>
          <w:ilvl w:val="0"/>
          <w:numId w:val="6"/>
        </w:numPr>
        <w:rPr>
          <w:rFonts w:ascii="Verdana" w:hAnsi="Verdana"/>
          <w:b/>
        </w:rPr>
      </w:pPr>
      <w:r>
        <w:rPr>
          <w:rFonts w:ascii="Verdana" w:hAnsi="Verdana"/>
          <w:b/>
        </w:rPr>
        <w:t xml:space="preserve">Task Force Meeting Notes Accepted - </w:t>
      </w:r>
      <w:r w:rsidRPr="00E677A7">
        <w:rPr>
          <w:rFonts w:ascii="Verdana" w:hAnsi="Verdana"/>
        </w:rPr>
        <w:t>Meeting notes were reviewed</w:t>
      </w:r>
      <w:r>
        <w:rPr>
          <w:rFonts w:ascii="Verdana" w:hAnsi="Verdana"/>
        </w:rPr>
        <w:t xml:space="preserve"> </w:t>
      </w:r>
      <w:r w:rsidRPr="00E677A7">
        <w:rPr>
          <w:rFonts w:ascii="Verdana" w:hAnsi="Verdana"/>
        </w:rPr>
        <w:t>by Task Forc</w:t>
      </w:r>
      <w:r>
        <w:rPr>
          <w:rFonts w:ascii="Verdana" w:hAnsi="Verdana"/>
        </w:rPr>
        <w:t>e members in September following</w:t>
      </w:r>
      <w:r w:rsidRPr="00E677A7">
        <w:rPr>
          <w:rFonts w:ascii="Verdana" w:hAnsi="Verdana"/>
        </w:rPr>
        <w:t xml:space="preserve"> the September 15, 2016 meeting</w:t>
      </w:r>
      <w:r>
        <w:rPr>
          <w:rFonts w:ascii="Verdana" w:hAnsi="Verdana"/>
        </w:rPr>
        <w:t>.  Only one comment was received and it was incorporated into the final notes distributed in advance of the November Task Force meeting.</w:t>
      </w:r>
    </w:p>
    <w:p w:rsidR="00FA4551" w:rsidRPr="002F020C" w:rsidRDefault="00FA4551" w:rsidP="00A274C7">
      <w:pPr>
        <w:pStyle w:val="ListParagraph"/>
        <w:numPr>
          <w:ilvl w:val="0"/>
          <w:numId w:val="6"/>
        </w:numPr>
        <w:tabs>
          <w:tab w:val="clear" w:pos="180"/>
        </w:tabs>
        <w:rPr>
          <w:rFonts w:ascii="Verdana" w:hAnsi="Verdana"/>
          <w:b/>
        </w:rPr>
      </w:pPr>
      <w:r w:rsidRPr="002F020C">
        <w:rPr>
          <w:rFonts w:ascii="Verdana" w:hAnsi="Verdana"/>
          <w:b/>
        </w:rPr>
        <w:t xml:space="preserve">New Business </w:t>
      </w:r>
    </w:p>
    <w:p w:rsidR="00FA4551" w:rsidRDefault="00FA4551" w:rsidP="00A274C7">
      <w:pPr>
        <w:pStyle w:val="ListParagraph"/>
        <w:numPr>
          <w:ilvl w:val="0"/>
          <w:numId w:val="7"/>
        </w:numPr>
        <w:rPr>
          <w:rFonts w:ascii="Verdana" w:hAnsi="Verdana"/>
          <w:b/>
        </w:rPr>
      </w:pPr>
      <w:r>
        <w:rPr>
          <w:rFonts w:ascii="Verdana" w:hAnsi="Verdana"/>
          <w:b/>
        </w:rPr>
        <w:t>Presentation of Age-Friendly DC Progress Report to AARP-DC</w:t>
      </w:r>
    </w:p>
    <w:p w:rsidR="00FA4551" w:rsidRDefault="00FA4551" w:rsidP="008751FF">
      <w:pPr>
        <w:pStyle w:val="ListParagraph"/>
        <w:numPr>
          <w:ilvl w:val="0"/>
          <w:numId w:val="0"/>
        </w:numPr>
        <w:ind w:left="1080"/>
        <w:rPr>
          <w:rFonts w:ascii="Verdana" w:hAnsi="Verdana"/>
        </w:rPr>
      </w:pPr>
      <w:r w:rsidRPr="00820FC2">
        <w:rPr>
          <w:rFonts w:ascii="Verdana" w:hAnsi="Verdana"/>
        </w:rPr>
        <w:t>Deputy Mayor Donald presented to AARP-DC Senior State Director Louis Davis the Age-Friendly DC 2016 Progress Report.</w:t>
      </w:r>
    </w:p>
    <w:p w:rsidR="00FA4551" w:rsidRDefault="00FA4551" w:rsidP="00A274C7">
      <w:pPr>
        <w:pStyle w:val="ListParagraph"/>
        <w:numPr>
          <w:ilvl w:val="0"/>
          <w:numId w:val="7"/>
        </w:numPr>
        <w:rPr>
          <w:rFonts w:ascii="Verdana" w:hAnsi="Verdana"/>
          <w:b/>
        </w:rPr>
      </w:pPr>
      <w:r>
        <w:rPr>
          <w:rFonts w:ascii="Verdana" w:hAnsi="Verdana"/>
          <w:b/>
        </w:rPr>
        <w:t>Comments from Councilmember Brandon Todd</w:t>
      </w:r>
    </w:p>
    <w:p w:rsidR="00FA4551" w:rsidRPr="00820FC2" w:rsidRDefault="00FA4551" w:rsidP="00820FC2">
      <w:pPr>
        <w:pStyle w:val="ListParagraph"/>
        <w:numPr>
          <w:ilvl w:val="0"/>
          <w:numId w:val="0"/>
        </w:numPr>
        <w:ind w:left="1080"/>
        <w:rPr>
          <w:rFonts w:ascii="Verdana" w:hAnsi="Verdana"/>
        </w:rPr>
      </w:pPr>
      <w:r w:rsidRPr="00820FC2">
        <w:rPr>
          <w:rFonts w:ascii="Verdana" w:hAnsi="Verdana"/>
        </w:rPr>
        <w:t>Councilmember Brandon Todd thanked the Task Force for its work leading the Age-Friendly DC initiative.</w:t>
      </w:r>
      <w:r>
        <w:rPr>
          <w:rFonts w:ascii="Verdana" w:hAnsi="Verdana"/>
        </w:rPr>
        <w:t xml:space="preserve"> Noting that Ward 4 has the second highest population of 50+ year old residents in DC, Councilmember expressed his enthusiasm for serving as Ambassador for the Age-Friendly Business initiative.  </w:t>
      </w:r>
    </w:p>
    <w:p w:rsidR="00FA4551" w:rsidRDefault="00FA4551" w:rsidP="00A274C7">
      <w:pPr>
        <w:pStyle w:val="ListParagraph"/>
        <w:numPr>
          <w:ilvl w:val="0"/>
          <w:numId w:val="7"/>
        </w:numPr>
        <w:rPr>
          <w:rFonts w:ascii="Verdana" w:hAnsi="Verdana"/>
          <w:b/>
        </w:rPr>
      </w:pPr>
      <w:r>
        <w:rPr>
          <w:rFonts w:ascii="Verdana" w:hAnsi="Verdana"/>
          <w:b/>
        </w:rPr>
        <w:t>Louis Davis Remarks</w:t>
      </w:r>
    </w:p>
    <w:p w:rsidR="00FA4551" w:rsidRDefault="00FA4551" w:rsidP="00DB3183">
      <w:pPr>
        <w:pStyle w:val="ListParagraph"/>
        <w:numPr>
          <w:ilvl w:val="0"/>
          <w:numId w:val="0"/>
        </w:numPr>
        <w:ind w:left="1080"/>
        <w:rPr>
          <w:rFonts w:ascii="Verdana" w:hAnsi="Verdana"/>
        </w:rPr>
      </w:pPr>
      <w:r w:rsidRPr="00820FC2">
        <w:rPr>
          <w:rFonts w:ascii="Verdana" w:hAnsi="Verdana"/>
        </w:rPr>
        <w:t xml:space="preserve">Louis Davis summarized the content of Jo Ann Jenkins book, </w:t>
      </w:r>
      <w:r w:rsidRPr="00820FC2">
        <w:rPr>
          <w:rFonts w:ascii="Verdana" w:hAnsi="Verdana"/>
          <w:i/>
        </w:rPr>
        <w:t>Disrupt Aging</w:t>
      </w:r>
      <w:r w:rsidRPr="00820FC2">
        <w:rPr>
          <w:rFonts w:ascii="Verdana" w:hAnsi="Verdana"/>
        </w:rPr>
        <w:t>.</w:t>
      </w:r>
      <w:r>
        <w:rPr>
          <w:rFonts w:ascii="Verdana" w:hAnsi="Verdana"/>
        </w:rPr>
        <w:t xml:space="preserve">  He emphasized page 212 in the book, which explains Aging’s Four Freedoms:  1) t</w:t>
      </w:r>
      <w:r w:rsidRPr="00DB3183">
        <w:rPr>
          <w:rFonts w:ascii="Verdana" w:hAnsi="Verdana"/>
        </w:rPr>
        <w:t>o choose</w:t>
      </w:r>
      <w:r>
        <w:rPr>
          <w:rFonts w:ascii="Verdana" w:hAnsi="Verdana"/>
        </w:rPr>
        <w:t>, 2) t</w:t>
      </w:r>
      <w:r w:rsidRPr="00DB3183">
        <w:rPr>
          <w:rFonts w:ascii="Verdana" w:hAnsi="Verdana"/>
        </w:rPr>
        <w:t>o earn</w:t>
      </w:r>
      <w:r>
        <w:rPr>
          <w:rFonts w:ascii="Verdana" w:hAnsi="Verdana"/>
        </w:rPr>
        <w:t>, 3) t</w:t>
      </w:r>
      <w:r w:rsidRPr="00DB3183">
        <w:rPr>
          <w:rFonts w:ascii="Verdana" w:hAnsi="Verdana"/>
        </w:rPr>
        <w:t>o learn</w:t>
      </w:r>
      <w:r>
        <w:rPr>
          <w:rFonts w:ascii="Verdana" w:hAnsi="Verdana"/>
        </w:rPr>
        <w:t>, t</w:t>
      </w:r>
      <w:r w:rsidRPr="00DB3183">
        <w:rPr>
          <w:rFonts w:ascii="Verdana" w:hAnsi="Verdana"/>
        </w:rPr>
        <w:t>o pursue happiness</w:t>
      </w:r>
      <w:r>
        <w:rPr>
          <w:rFonts w:ascii="Verdana" w:hAnsi="Verdana"/>
        </w:rPr>
        <w:t xml:space="preserve">.  </w:t>
      </w:r>
    </w:p>
    <w:p w:rsidR="00FA4551" w:rsidRDefault="00FA4551" w:rsidP="00DB3183">
      <w:pPr>
        <w:pStyle w:val="ListParagraph"/>
        <w:numPr>
          <w:ilvl w:val="0"/>
          <w:numId w:val="0"/>
        </w:numPr>
        <w:ind w:left="1080"/>
        <w:rPr>
          <w:rFonts w:ascii="Verdana" w:hAnsi="Verdana"/>
        </w:rPr>
      </w:pPr>
      <w:r>
        <w:rPr>
          <w:rFonts w:ascii="Verdana" w:hAnsi="Verdana"/>
        </w:rPr>
        <w:t xml:space="preserve">He noted that there are now 127 jurisdictions in the </w:t>
      </w:r>
      <w:smartTag w:uri="urn:schemas-microsoft-com:office:smarttags" w:element="Street">
        <w:r>
          <w:rPr>
            <w:rFonts w:ascii="Verdana" w:hAnsi="Verdana"/>
          </w:rPr>
          <w:t>US</w:t>
        </w:r>
      </w:smartTag>
      <w:r>
        <w:rPr>
          <w:rFonts w:ascii="Verdana" w:hAnsi="Verdana"/>
        </w:rPr>
        <w:t xml:space="preserve"> working to become Age-Friendly Communities where together more than 60 million people reside.  </w:t>
      </w:r>
    </w:p>
    <w:p w:rsidR="00FA4551" w:rsidRDefault="00FA4551" w:rsidP="00DB3183">
      <w:pPr>
        <w:pStyle w:val="ListParagraph"/>
        <w:numPr>
          <w:ilvl w:val="0"/>
          <w:numId w:val="0"/>
        </w:numPr>
        <w:ind w:left="1080"/>
        <w:rPr>
          <w:rFonts w:ascii="Verdana" w:hAnsi="Verdana"/>
        </w:rPr>
      </w:pPr>
      <w:r>
        <w:rPr>
          <w:rFonts w:ascii="Verdana" w:hAnsi="Verdana"/>
        </w:rPr>
        <w:t>Not only do we have to change the public view of aging, but those who are 50+ need to stop perpetuating negative concepts about people who are older.</w:t>
      </w:r>
    </w:p>
    <w:p w:rsidR="00FA4551" w:rsidRDefault="00FA4551" w:rsidP="00DB3183">
      <w:pPr>
        <w:pStyle w:val="ListParagraph"/>
        <w:numPr>
          <w:ilvl w:val="0"/>
          <w:numId w:val="0"/>
        </w:numPr>
        <w:ind w:left="1080"/>
        <w:rPr>
          <w:rFonts w:ascii="Verdana" w:hAnsi="Verdana"/>
        </w:rPr>
      </w:pPr>
      <w:smartTag w:uri="urn:schemas-microsoft-com:office:smarttags" w:element="Street">
        <w:r>
          <w:rPr>
            <w:rFonts w:ascii="Verdana" w:hAnsi="Verdana"/>
          </w:rPr>
          <w:t>Davis</w:t>
        </w:r>
      </w:smartTag>
      <w:r>
        <w:rPr>
          <w:rFonts w:ascii="Verdana" w:hAnsi="Verdana"/>
        </w:rPr>
        <w:t xml:space="preserve"> told the Task Force and those who chose to attend the meeting, “We need to catch ourselves, when we say, I am too old for this or that and counting ourselves out of social events, rather than making ourselves included.”</w:t>
      </w:r>
    </w:p>
    <w:p w:rsidR="00FA4551" w:rsidRPr="00D05EF6" w:rsidRDefault="00FA4551" w:rsidP="00D05EF6">
      <w:pPr>
        <w:pStyle w:val="ListParagraph"/>
        <w:numPr>
          <w:ilvl w:val="0"/>
          <w:numId w:val="0"/>
        </w:numPr>
        <w:ind w:left="1080"/>
        <w:rPr>
          <w:rFonts w:ascii="Verdana" w:hAnsi="Verdana"/>
        </w:rPr>
      </w:pPr>
      <w:r>
        <w:rPr>
          <w:rFonts w:ascii="Verdana" w:hAnsi="Verdana"/>
        </w:rPr>
        <w:t>Agencies that serve 50+ year old residents need to find more positive approaches to engaging 50+ year old residents.</w:t>
      </w:r>
    </w:p>
    <w:p w:rsidR="00FA4551" w:rsidRPr="00A450C6" w:rsidRDefault="00FA4551" w:rsidP="00A274C7">
      <w:pPr>
        <w:pStyle w:val="ListParagraph"/>
        <w:numPr>
          <w:ilvl w:val="0"/>
          <w:numId w:val="7"/>
        </w:numPr>
        <w:rPr>
          <w:rFonts w:ascii="Verdana" w:hAnsi="Verdana"/>
          <w:b/>
        </w:rPr>
      </w:pPr>
      <w:r>
        <w:rPr>
          <w:rFonts w:ascii="Verdana" w:hAnsi="Verdana"/>
          <w:b/>
        </w:rPr>
        <w:t>Task Force Committee</w:t>
      </w:r>
      <w:r w:rsidRPr="00A450C6">
        <w:rPr>
          <w:rFonts w:ascii="Verdana" w:hAnsi="Verdana"/>
          <w:b/>
        </w:rPr>
        <w:t xml:space="preserve"> </w:t>
      </w:r>
      <w:r>
        <w:rPr>
          <w:rFonts w:ascii="Verdana" w:hAnsi="Verdana"/>
          <w:b/>
        </w:rPr>
        <w:t xml:space="preserve">Reports and </w:t>
      </w:r>
      <w:r w:rsidRPr="00A450C6">
        <w:rPr>
          <w:rFonts w:ascii="Verdana" w:hAnsi="Verdana"/>
          <w:b/>
        </w:rPr>
        <w:t>Discussion</w:t>
      </w:r>
      <w:r>
        <w:rPr>
          <w:rFonts w:ascii="Verdana" w:hAnsi="Verdana"/>
          <w:b/>
        </w:rPr>
        <w:t xml:space="preserve"> </w:t>
      </w:r>
    </w:p>
    <w:p w:rsidR="00FA4551" w:rsidRPr="00D05EF6" w:rsidRDefault="00FA4551" w:rsidP="00D05EF6">
      <w:pPr>
        <w:pStyle w:val="ListParagraph"/>
        <w:numPr>
          <w:ilvl w:val="0"/>
          <w:numId w:val="0"/>
        </w:numPr>
        <w:ind w:left="1080"/>
        <w:rPr>
          <w:rFonts w:ascii="Verdana" w:hAnsi="Verdana"/>
        </w:rPr>
      </w:pPr>
      <w:r>
        <w:rPr>
          <w:rFonts w:ascii="Verdana" w:hAnsi="Verdana"/>
        </w:rPr>
        <w:t xml:space="preserve">At the September Task Force meeting, members and stand-ins were asked to read Jo Ann Jenkins’ book, </w:t>
      </w:r>
      <w:r w:rsidRPr="00D05EF6">
        <w:rPr>
          <w:rFonts w:ascii="Verdana" w:hAnsi="Verdana"/>
          <w:i/>
        </w:rPr>
        <w:t>Disrupt Aging</w:t>
      </w:r>
      <w:r>
        <w:rPr>
          <w:rFonts w:ascii="Verdana" w:hAnsi="Verdana"/>
          <w:i/>
        </w:rPr>
        <w:t xml:space="preserve"> </w:t>
      </w:r>
      <w:r>
        <w:rPr>
          <w:rFonts w:ascii="Verdana" w:hAnsi="Verdana"/>
        </w:rPr>
        <w:t xml:space="preserve">and respond to the following questions.  </w:t>
      </w:r>
    </w:p>
    <w:p w:rsidR="00FA4551" w:rsidRPr="00D05EF6" w:rsidRDefault="00FA4551" w:rsidP="00A274C7">
      <w:pPr>
        <w:pStyle w:val="ListParagraph"/>
        <w:numPr>
          <w:ilvl w:val="1"/>
          <w:numId w:val="9"/>
        </w:numPr>
        <w:rPr>
          <w:rFonts w:ascii="Verdana" w:hAnsi="Verdana"/>
        </w:rPr>
      </w:pPr>
      <w:r w:rsidRPr="00D05EF6">
        <w:rPr>
          <w:rFonts w:ascii="Verdana" w:hAnsi="Verdana"/>
        </w:rPr>
        <w:t>Are there more 50+, 60+, 70+ people working at your agency/organization today than in 2012?</w:t>
      </w:r>
    </w:p>
    <w:p w:rsidR="00FA4551" w:rsidRPr="00D05EF6" w:rsidRDefault="00FA4551" w:rsidP="00A274C7">
      <w:pPr>
        <w:pStyle w:val="ListParagraph"/>
        <w:numPr>
          <w:ilvl w:val="1"/>
          <w:numId w:val="9"/>
        </w:numPr>
        <w:rPr>
          <w:rFonts w:ascii="Verdana" w:hAnsi="Verdana"/>
        </w:rPr>
      </w:pPr>
      <w:r w:rsidRPr="00D05EF6">
        <w:rPr>
          <w:rFonts w:ascii="Verdana" w:hAnsi="Verdana"/>
        </w:rPr>
        <w:t>What skills and abilities do 50+ year old colleagues and customers bring to your agency/organization?</w:t>
      </w:r>
    </w:p>
    <w:p w:rsidR="00FA4551" w:rsidRPr="00D05EF6" w:rsidRDefault="00FA4551" w:rsidP="00A274C7">
      <w:pPr>
        <w:pStyle w:val="ListParagraph"/>
        <w:numPr>
          <w:ilvl w:val="1"/>
          <w:numId w:val="9"/>
        </w:numPr>
        <w:rPr>
          <w:rFonts w:ascii="Verdana" w:hAnsi="Verdana"/>
        </w:rPr>
      </w:pPr>
      <w:r w:rsidRPr="00D05EF6">
        <w:rPr>
          <w:rFonts w:ascii="Verdana" w:hAnsi="Verdana"/>
        </w:rPr>
        <w:t>Should attitudes and actions within your agency/organization and communication from your agency/organization change as DC residents and the workforce grow older?</w:t>
      </w:r>
    </w:p>
    <w:p w:rsidR="00FA4551" w:rsidRDefault="00FA4551" w:rsidP="00D05EF6">
      <w:pPr>
        <w:ind w:left="180" w:hanging="180"/>
        <w:rPr>
          <w:rFonts w:ascii="Verdana" w:hAnsi="Verdana"/>
        </w:rPr>
      </w:pPr>
      <w:r>
        <w:rPr>
          <w:rFonts w:ascii="Verdana" w:hAnsi="Verdana"/>
        </w:rPr>
        <w:t>Numbers in each Domain below correspond to the questions above.</w:t>
      </w:r>
    </w:p>
    <w:p w:rsidR="00FA4551" w:rsidRPr="00D05EF6" w:rsidRDefault="00FA4551" w:rsidP="00D05EF6">
      <w:pPr>
        <w:ind w:left="180" w:hanging="180"/>
        <w:rPr>
          <w:rFonts w:ascii="Verdana" w:hAnsi="Verdana"/>
        </w:rPr>
      </w:pPr>
      <w:r w:rsidRPr="00D05EF6">
        <w:rPr>
          <w:rFonts w:ascii="Verdana" w:hAnsi="Verdana"/>
        </w:rPr>
        <w:t>Some</w:t>
      </w:r>
      <w:r>
        <w:rPr>
          <w:rFonts w:ascii="Verdana" w:hAnsi="Verdana"/>
        </w:rPr>
        <w:t xml:space="preserve"> Task Force members and stand-ins</w:t>
      </w:r>
      <w:r w:rsidRPr="00D05EF6">
        <w:rPr>
          <w:rFonts w:ascii="Verdana" w:hAnsi="Verdana"/>
        </w:rPr>
        <w:t xml:space="preserve"> submitted slides in advance of the meeting that were included in</w:t>
      </w:r>
      <w:r>
        <w:rPr>
          <w:rFonts w:ascii="Verdana" w:hAnsi="Verdana"/>
        </w:rPr>
        <w:t xml:space="preserve"> the Powerpoint presentation (attached separately), while other chose to make an oral presentation.  In response to the first question, agencies provided estimates of the proportion of colleagues who are now 50+ and were in 2012, as data are not readily available. </w:t>
      </w:r>
    </w:p>
    <w:p w:rsidR="00FA4551" w:rsidRDefault="00FA4551" w:rsidP="00CA103A">
      <w:pPr>
        <w:rPr>
          <w:rFonts w:ascii="Verdana" w:hAnsi="Verdana"/>
          <w:b/>
        </w:rPr>
      </w:pPr>
      <w:r w:rsidRPr="00C65993">
        <w:rPr>
          <w:rFonts w:ascii="Verdana" w:hAnsi="Verdana"/>
          <w:b/>
        </w:rPr>
        <w:t>Domain 1 Outdoor Spaces and Buildings</w:t>
      </w:r>
    </w:p>
    <w:p w:rsidR="00FA4551" w:rsidRPr="00C30ACA" w:rsidRDefault="00FA4551" w:rsidP="00C30ACA">
      <w:pPr>
        <w:ind w:left="180" w:hanging="180"/>
        <w:rPr>
          <w:rFonts w:ascii="Verdana" w:hAnsi="Verdana"/>
          <w:b/>
        </w:rPr>
      </w:pPr>
      <w:r w:rsidRPr="00C30ACA">
        <w:rPr>
          <w:rFonts w:ascii="Verdana" w:hAnsi="Verdana"/>
        </w:rPr>
        <w:t>Office of Planning’s Andrea Limauro presented the slide</w:t>
      </w:r>
      <w:r>
        <w:rPr>
          <w:rFonts w:ascii="Verdana" w:hAnsi="Verdana"/>
        </w:rPr>
        <w:t>.</w:t>
      </w:r>
      <w:r w:rsidRPr="002A2C5C">
        <w:rPr>
          <w:rFonts w:ascii="Verdana" w:hAnsi="Verdana"/>
        </w:rPr>
        <w:t xml:space="preserve"> </w:t>
      </w:r>
    </w:p>
    <w:p w:rsidR="00FA4551" w:rsidRPr="002A2C5C" w:rsidRDefault="00FA4551" w:rsidP="00A274C7">
      <w:pPr>
        <w:pStyle w:val="ListParagraph"/>
        <w:numPr>
          <w:ilvl w:val="0"/>
          <w:numId w:val="8"/>
        </w:numPr>
        <w:rPr>
          <w:rFonts w:ascii="Verdana" w:hAnsi="Verdana"/>
          <w:b/>
        </w:rPr>
      </w:pPr>
      <w:r w:rsidRPr="00431E3F">
        <w:rPr>
          <w:rFonts w:ascii="Verdana" w:hAnsi="Verdana"/>
        </w:rPr>
        <w:t>One-quarter of the Office of Planning staff is 50+ with little turnover since 2012.</w:t>
      </w:r>
    </w:p>
    <w:p w:rsidR="00FA4551" w:rsidRPr="001C0949" w:rsidRDefault="00FA4551" w:rsidP="00A274C7">
      <w:pPr>
        <w:pStyle w:val="ListParagraph"/>
        <w:numPr>
          <w:ilvl w:val="0"/>
          <w:numId w:val="8"/>
        </w:numPr>
        <w:rPr>
          <w:rFonts w:ascii="Verdana" w:hAnsi="Verdana"/>
          <w:b/>
        </w:rPr>
      </w:pPr>
      <w:r>
        <w:rPr>
          <w:rFonts w:ascii="Verdana" w:hAnsi="Verdana"/>
        </w:rPr>
        <w:t>OP employees who are past 50 are valued for recalling institutional history, particularly the historic value of what to preserve, land use and the architecture of buildings added.</w:t>
      </w:r>
    </w:p>
    <w:p w:rsidR="00FA4551" w:rsidRPr="002A2C5C" w:rsidRDefault="00FA4551" w:rsidP="00A274C7">
      <w:pPr>
        <w:pStyle w:val="ListParagraph"/>
        <w:numPr>
          <w:ilvl w:val="0"/>
          <w:numId w:val="8"/>
        </w:numPr>
        <w:rPr>
          <w:rFonts w:ascii="Verdana" w:hAnsi="Verdana"/>
          <w:b/>
        </w:rPr>
      </w:pPr>
      <w:r>
        <w:rPr>
          <w:rFonts w:ascii="Verdana" w:hAnsi="Verdana"/>
        </w:rPr>
        <w:t>Awareness of changing demographics and future land use.</w:t>
      </w:r>
    </w:p>
    <w:p w:rsidR="00FA4551" w:rsidRDefault="00FA4551" w:rsidP="001C0949">
      <w:pPr>
        <w:rPr>
          <w:rFonts w:ascii="Verdana" w:hAnsi="Verdana"/>
          <w:b/>
        </w:rPr>
      </w:pPr>
      <w:r>
        <w:rPr>
          <w:rFonts w:ascii="Verdana" w:hAnsi="Verdana"/>
          <w:b/>
        </w:rPr>
        <w:t>Domain 2 Transportation</w:t>
      </w:r>
    </w:p>
    <w:p w:rsidR="00FA4551" w:rsidRPr="00E668E1" w:rsidRDefault="00FA4551" w:rsidP="00E668E1">
      <w:pPr>
        <w:ind w:left="180" w:hanging="180"/>
        <w:rPr>
          <w:rFonts w:ascii="Verdana" w:hAnsi="Verdana"/>
        </w:rPr>
      </w:pPr>
      <w:r w:rsidRPr="00C30ACA">
        <w:rPr>
          <w:rFonts w:ascii="Verdana" w:hAnsi="Verdana"/>
        </w:rPr>
        <w:t>Department of Transportation’s Tyra Redus presented the slide.</w:t>
      </w:r>
      <w:r w:rsidRPr="00E668E1">
        <w:rPr>
          <w:rFonts w:ascii="Verdana" w:hAnsi="Verdana"/>
          <w:b/>
          <w:bCs/>
        </w:rPr>
        <w:t>?</w:t>
      </w:r>
    </w:p>
    <w:p w:rsidR="00FA4551" w:rsidRPr="00E668E1" w:rsidRDefault="00FA4551" w:rsidP="00A274C7">
      <w:pPr>
        <w:pStyle w:val="ListParagraph"/>
        <w:numPr>
          <w:ilvl w:val="1"/>
          <w:numId w:val="10"/>
        </w:numPr>
        <w:rPr>
          <w:rFonts w:ascii="Verdana" w:hAnsi="Verdana"/>
        </w:rPr>
      </w:pPr>
      <w:r w:rsidRPr="00E668E1">
        <w:rPr>
          <w:rFonts w:ascii="Verdana" w:hAnsi="Verdana"/>
        </w:rPr>
        <w:t>Yes, or maybe, but less as a result of recruitment of older adults and more from people continuing in long term positions</w:t>
      </w:r>
    </w:p>
    <w:p w:rsidR="00FA4551" w:rsidRPr="00E668E1" w:rsidRDefault="00FA4551" w:rsidP="00E668E1">
      <w:pPr>
        <w:ind w:left="1440"/>
        <w:rPr>
          <w:rFonts w:ascii="Verdana" w:hAnsi="Verdana"/>
        </w:rPr>
      </w:pPr>
      <w:r w:rsidRPr="00E668E1">
        <w:rPr>
          <w:rFonts w:ascii="Verdana" w:hAnsi="Verdana"/>
        </w:rPr>
        <w:t>Capitol Hill Village noted they rely heavily on volunteers – use their professional knowledge after their careers</w:t>
      </w:r>
    </w:p>
    <w:p w:rsidR="00FA4551" w:rsidRPr="00E668E1" w:rsidRDefault="00FA4551" w:rsidP="00A274C7">
      <w:pPr>
        <w:numPr>
          <w:ilvl w:val="1"/>
          <w:numId w:val="10"/>
        </w:numPr>
        <w:rPr>
          <w:rFonts w:ascii="Verdana" w:hAnsi="Verdana"/>
        </w:rPr>
      </w:pPr>
      <w:r w:rsidRPr="00E668E1">
        <w:rPr>
          <w:rFonts w:ascii="Verdana" w:hAnsi="Verdana"/>
        </w:rPr>
        <w:t>Institutional</w:t>
      </w:r>
      <w:r>
        <w:rPr>
          <w:rFonts w:ascii="Verdana" w:hAnsi="Verdana"/>
        </w:rPr>
        <w:t xml:space="preserve"> knowledge of the agency</w:t>
      </w:r>
      <w:r w:rsidRPr="00E668E1">
        <w:rPr>
          <w:rFonts w:ascii="Verdana" w:hAnsi="Verdana"/>
        </w:rPr>
        <w:t>, job position knowledge</w:t>
      </w:r>
    </w:p>
    <w:p w:rsidR="00FA4551" w:rsidRPr="00E668E1" w:rsidRDefault="00FA4551" w:rsidP="00E668E1">
      <w:pPr>
        <w:ind w:left="1440"/>
        <w:rPr>
          <w:rFonts w:ascii="Verdana" w:hAnsi="Verdana"/>
        </w:rPr>
      </w:pPr>
      <w:r w:rsidRPr="00E668E1">
        <w:rPr>
          <w:rFonts w:ascii="Verdana" w:hAnsi="Verdana"/>
        </w:rPr>
        <w:t>See point above on volunteers</w:t>
      </w:r>
      <w:r>
        <w:rPr>
          <w:rFonts w:ascii="Verdana" w:hAnsi="Verdana"/>
        </w:rPr>
        <w:t>.</w:t>
      </w:r>
    </w:p>
    <w:p w:rsidR="00FA4551" w:rsidRDefault="00FA4551" w:rsidP="00A274C7">
      <w:pPr>
        <w:numPr>
          <w:ilvl w:val="1"/>
          <w:numId w:val="10"/>
        </w:numPr>
        <w:rPr>
          <w:rFonts w:ascii="Verdana" w:hAnsi="Verdana"/>
        </w:rPr>
      </w:pPr>
    </w:p>
    <w:p w:rsidR="00FA4551" w:rsidRPr="00E668E1" w:rsidRDefault="00FA4551" w:rsidP="00A274C7">
      <w:pPr>
        <w:numPr>
          <w:ilvl w:val="1"/>
          <w:numId w:val="10"/>
        </w:numPr>
        <w:rPr>
          <w:rFonts w:ascii="Verdana" w:hAnsi="Verdana"/>
        </w:rPr>
      </w:pPr>
      <w:r>
        <w:rPr>
          <w:rFonts w:ascii="Verdana" w:hAnsi="Verdana"/>
        </w:rPr>
        <w:t>At a s</w:t>
      </w:r>
      <w:r w:rsidRPr="00E668E1">
        <w:rPr>
          <w:rFonts w:ascii="Verdana" w:hAnsi="Verdana"/>
        </w:rPr>
        <w:t>ymposium on design: thinking about how people use space differently as they age</w:t>
      </w:r>
    </w:p>
    <w:p w:rsidR="00FA4551" w:rsidRPr="00E668E1" w:rsidRDefault="00FA4551" w:rsidP="00E668E1">
      <w:pPr>
        <w:ind w:left="1440"/>
        <w:rPr>
          <w:rFonts w:ascii="Verdana" w:hAnsi="Verdana"/>
        </w:rPr>
      </w:pPr>
      <w:r>
        <w:rPr>
          <w:rFonts w:ascii="Verdana" w:hAnsi="Verdana"/>
        </w:rPr>
        <w:t>Recent Metropolitan Council of Governments renovation  - Blending workplace styles COG left closed offices with 50+ year old employees in mind, but constructed cubicles for younger workers, who like the ability to communicate more readily</w:t>
      </w:r>
    </w:p>
    <w:p w:rsidR="00FA4551" w:rsidRPr="00303139" w:rsidRDefault="00FA4551" w:rsidP="00303139">
      <w:pPr>
        <w:ind w:left="1440"/>
        <w:rPr>
          <w:rFonts w:ascii="Verdana" w:hAnsi="Verdana"/>
        </w:rPr>
      </w:pPr>
      <w:r w:rsidRPr="00E668E1">
        <w:rPr>
          <w:rFonts w:ascii="Verdana" w:hAnsi="Verdana"/>
        </w:rPr>
        <w:t>Recognize different means of learning new technology – making technology approachable for different ages and backgrounds</w:t>
      </w:r>
      <w:r>
        <w:rPr>
          <w:rFonts w:ascii="Verdana" w:hAnsi="Verdana"/>
        </w:rPr>
        <w:t>.</w:t>
      </w:r>
    </w:p>
    <w:p w:rsidR="00FA4551" w:rsidRDefault="00FA4551" w:rsidP="00D62B71">
      <w:pPr>
        <w:rPr>
          <w:rFonts w:ascii="Verdana" w:hAnsi="Verdana"/>
        </w:rPr>
      </w:pPr>
      <w:r>
        <w:rPr>
          <w:rFonts w:ascii="Verdana" w:hAnsi="Verdana"/>
          <w:b/>
        </w:rPr>
        <w:t>Domain 3 Housing</w:t>
      </w:r>
    </w:p>
    <w:p w:rsidR="00FA4551" w:rsidRDefault="00FA4551" w:rsidP="00C30ACA">
      <w:pPr>
        <w:ind w:left="180" w:hanging="180"/>
        <w:rPr>
          <w:rFonts w:ascii="Verdana" w:hAnsi="Verdana"/>
        </w:rPr>
      </w:pPr>
      <w:r w:rsidRPr="00C30ACA">
        <w:rPr>
          <w:rFonts w:ascii="Verdana" w:hAnsi="Verdana"/>
        </w:rPr>
        <w:t>Department of Housing and Community Development</w:t>
      </w:r>
      <w:r>
        <w:rPr>
          <w:rFonts w:ascii="Verdana" w:hAnsi="Verdana"/>
        </w:rPr>
        <w:t xml:space="preserve"> Director Polly Donaldson presented the Housing domain report.</w:t>
      </w:r>
    </w:p>
    <w:p w:rsidR="00FA4551" w:rsidRPr="00303139" w:rsidRDefault="00FA4551" w:rsidP="00A274C7">
      <w:pPr>
        <w:pStyle w:val="ListParagraph"/>
        <w:numPr>
          <w:ilvl w:val="3"/>
          <w:numId w:val="8"/>
        </w:numPr>
        <w:rPr>
          <w:rFonts w:ascii="Verdana" w:hAnsi="Verdana"/>
        </w:rPr>
      </w:pPr>
      <w:r w:rsidRPr="00303139">
        <w:rPr>
          <w:rFonts w:ascii="Verdana" w:hAnsi="Verdana"/>
        </w:rPr>
        <w:t>In our estimations, approximately 1/3 of the work force of our age</w:t>
      </w:r>
      <w:r>
        <w:rPr>
          <w:rFonts w:ascii="Verdana" w:hAnsi="Verdana"/>
        </w:rPr>
        <w:t xml:space="preserve">ncy is 50 to 65 years old; some are </w:t>
      </w:r>
      <w:r w:rsidRPr="00303139">
        <w:rPr>
          <w:rFonts w:ascii="Verdana" w:hAnsi="Verdana"/>
        </w:rPr>
        <w:t>between 66 and 80 years old.</w:t>
      </w:r>
    </w:p>
    <w:p w:rsidR="00FA4551" w:rsidRDefault="00FA4551" w:rsidP="00A274C7">
      <w:pPr>
        <w:pStyle w:val="ListParagraph"/>
        <w:numPr>
          <w:ilvl w:val="3"/>
          <w:numId w:val="8"/>
        </w:numPr>
        <w:rPr>
          <w:rFonts w:ascii="Verdana" w:hAnsi="Verdana"/>
        </w:rPr>
      </w:pPr>
      <w:r>
        <w:rPr>
          <w:rFonts w:ascii="Verdana" w:hAnsi="Verdana"/>
        </w:rPr>
        <w:t>T</w:t>
      </w:r>
      <w:r w:rsidRPr="00303139">
        <w:rPr>
          <w:rFonts w:ascii="Verdana" w:hAnsi="Verdana"/>
        </w:rPr>
        <w:t xml:space="preserve">he </w:t>
      </w:r>
      <w:r>
        <w:rPr>
          <w:rFonts w:ascii="Verdana" w:hAnsi="Verdana"/>
        </w:rPr>
        <w:t xml:space="preserve">DHCD </w:t>
      </w:r>
      <w:r w:rsidRPr="00303139">
        <w:rPr>
          <w:rFonts w:ascii="Verdana" w:hAnsi="Verdana"/>
        </w:rPr>
        <w:t xml:space="preserve">work force needs to address its senior demographic due to retirements and attrition. The senior workforce in the Federal Government has decreased more than in Local Governments. </w:t>
      </w:r>
    </w:p>
    <w:p w:rsidR="00FA4551" w:rsidRDefault="00FA4551" w:rsidP="00A274C7">
      <w:pPr>
        <w:pStyle w:val="ListParagraph"/>
        <w:numPr>
          <w:ilvl w:val="3"/>
          <w:numId w:val="8"/>
        </w:numPr>
        <w:rPr>
          <w:rFonts w:ascii="Verdana" w:hAnsi="Verdana"/>
        </w:rPr>
      </w:pPr>
      <w:r w:rsidRPr="00303139">
        <w:rPr>
          <w:rFonts w:ascii="Verdana" w:hAnsi="Verdana"/>
        </w:rPr>
        <w:t xml:space="preserve">Among the most important values are the institutional knowledge, better historic perspective of the cities and experience in the implementations of housing assistance programs. </w:t>
      </w:r>
    </w:p>
    <w:p w:rsidR="00FA4551" w:rsidRDefault="00FA4551" w:rsidP="00303139">
      <w:pPr>
        <w:rPr>
          <w:rFonts w:ascii="Verdana" w:hAnsi="Verdana"/>
        </w:rPr>
      </w:pPr>
      <w:r>
        <w:rPr>
          <w:rFonts w:ascii="Verdana" w:hAnsi="Verdana"/>
        </w:rPr>
        <w:t xml:space="preserve">Director Donaldson reported that the Housing Production Trust Fund has enabled DHCD to develop addition residences for all, older adults in particular (ex. </w:t>
      </w:r>
      <w:smartTag w:uri="urn:schemas-microsoft-com:office:smarttags" w:element="Street">
        <w:smartTag w:uri="urn:schemas-microsoft-com:office:smarttags" w:element="Street">
          <w:r>
            <w:rPr>
              <w:rFonts w:ascii="Verdana" w:hAnsi="Verdana"/>
            </w:rPr>
            <w:t>Delta</w:t>
          </w:r>
        </w:smartTag>
        <w:r>
          <w:rPr>
            <w:rFonts w:ascii="Verdana" w:hAnsi="Verdana"/>
          </w:rPr>
          <w:t xml:space="preserve"> </w:t>
        </w:r>
        <w:smartTag w:uri="urn:schemas-microsoft-com:office:smarttags" w:element="Street">
          <w:r>
            <w:rPr>
              <w:rFonts w:ascii="Verdana" w:hAnsi="Verdana"/>
            </w:rPr>
            <w:t>Towers</w:t>
          </w:r>
        </w:smartTag>
      </w:smartTag>
      <w:r>
        <w:rPr>
          <w:rFonts w:ascii="Verdana" w:hAnsi="Verdana"/>
        </w:rPr>
        <w:t xml:space="preserve"> refurbished, Genesis, Plaza West).</w:t>
      </w:r>
    </w:p>
    <w:p w:rsidR="00FA4551" w:rsidRPr="00303139" w:rsidRDefault="00FA4551" w:rsidP="00303139">
      <w:pPr>
        <w:rPr>
          <w:rFonts w:ascii="Verdana" w:hAnsi="Verdana"/>
        </w:rPr>
      </w:pPr>
      <w:r>
        <w:rPr>
          <w:rFonts w:ascii="Verdana" w:hAnsi="Verdana"/>
        </w:rPr>
        <w:t xml:space="preserve">In FY17 DHDC is going to complete a housing assessment focused on 40+ year old residents to examine housing preferences and service needs. </w:t>
      </w:r>
      <w:r w:rsidRPr="00303139">
        <w:rPr>
          <w:rFonts w:ascii="Verdana" w:hAnsi="Verdana"/>
        </w:rPr>
        <w:t xml:space="preserve">  </w:t>
      </w:r>
    </w:p>
    <w:p w:rsidR="00FA4551" w:rsidRDefault="00FA4551" w:rsidP="00E136A3">
      <w:pPr>
        <w:ind w:left="0"/>
        <w:rPr>
          <w:rFonts w:ascii="Verdana" w:hAnsi="Verdana"/>
          <w:b/>
        </w:rPr>
      </w:pPr>
      <w:r>
        <w:rPr>
          <w:rFonts w:ascii="Verdana" w:hAnsi="Verdana"/>
          <w:b/>
        </w:rPr>
        <w:t>Domain 4 Social Participation</w:t>
      </w:r>
    </w:p>
    <w:p w:rsidR="00FA4551" w:rsidRDefault="00FA4551" w:rsidP="00E136A3">
      <w:pPr>
        <w:ind w:left="180" w:hanging="180"/>
        <w:rPr>
          <w:rFonts w:ascii="Verdana" w:hAnsi="Verdana"/>
        </w:rPr>
      </w:pPr>
      <w:r>
        <w:rPr>
          <w:rFonts w:ascii="Verdana" w:hAnsi="Verdana"/>
        </w:rPr>
        <w:t>AARP’s Ivan Lanier made the presentation</w:t>
      </w:r>
      <w:r w:rsidRPr="00C30ACA">
        <w:rPr>
          <w:rFonts w:ascii="Verdana" w:hAnsi="Verdana"/>
        </w:rPr>
        <w:t>.</w:t>
      </w:r>
    </w:p>
    <w:p w:rsidR="00FA4551" w:rsidRPr="00E136A3" w:rsidRDefault="00FA4551" w:rsidP="00A274C7">
      <w:pPr>
        <w:pStyle w:val="ListParagraph"/>
        <w:numPr>
          <w:ilvl w:val="3"/>
          <w:numId w:val="6"/>
        </w:numPr>
        <w:rPr>
          <w:rFonts w:ascii="Verdana" w:hAnsi="Verdana"/>
        </w:rPr>
      </w:pPr>
      <w:r>
        <w:rPr>
          <w:rFonts w:ascii="Verdana" w:hAnsi="Verdana"/>
        </w:rPr>
        <w:t>Thirty percent of AARP’s staff is 50+ years old.</w:t>
      </w:r>
    </w:p>
    <w:p w:rsidR="00FA4551" w:rsidRPr="00E136A3" w:rsidRDefault="00FA4551" w:rsidP="00E136A3">
      <w:pPr>
        <w:tabs>
          <w:tab w:val="left" w:pos="720"/>
        </w:tabs>
        <w:ind w:left="720"/>
        <w:rPr>
          <w:rFonts w:ascii="Verdana" w:hAnsi="Verdana"/>
        </w:rPr>
      </w:pPr>
      <w:r w:rsidRPr="00E136A3">
        <w:rPr>
          <w:rFonts w:ascii="Verdana" w:hAnsi="Verdana"/>
        </w:rPr>
        <w:t xml:space="preserve">The number of Americans age 50+ who are working or looking for work has grown significantly over the past decade, and is expected to continue to increase. In fact, 35% of </w:t>
      </w:r>
      <w:smartTag w:uri="urn:schemas-microsoft-com:office:smarttags" w:element="Street">
        <w:r w:rsidRPr="00E136A3">
          <w:rPr>
            <w:rFonts w:ascii="Verdana" w:hAnsi="Verdana"/>
          </w:rPr>
          <w:t>U.S.</w:t>
        </w:r>
      </w:smartTag>
      <w:r w:rsidRPr="00E136A3">
        <w:rPr>
          <w:rFonts w:ascii="Verdana" w:hAnsi="Verdana"/>
        </w:rPr>
        <w:t xml:space="preserve"> labor force participants will be age 50+ in 2022. This compares to just 25% in 2002.</w:t>
      </w:r>
    </w:p>
    <w:p w:rsidR="00FA4551" w:rsidRPr="00E136A3" w:rsidRDefault="00FA4551" w:rsidP="00A274C7">
      <w:pPr>
        <w:pStyle w:val="ListParagraph"/>
        <w:numPr>
          <w:ilvl w:val="3"/>
          <w:numId w:val="6"/>
        </w:numPr>
        <w:tabs>
          <w:tab w:val="left" w:pos="720"/>
        </w:tabs>
        <w:rPr>
          <w:rFonts w:ascii="Verdana" w:hAnsi="Verdana"/>
        </w:rPr>
      </w:pPr>
      <w:r w:rsidRPr="00E136A3">
        <w:rPr>
          <w:rFonts w:ascii="Verdana" w:hAnsi="Verdana"/>
        </w:rPr>
        <w:t>The 50+ segment of the workforce continues to be the most engaged age cohort across all generations. Sixty-five percent of employees age 55+ are considered engaged based on survey data, while younger employee engagement averages 58% to 60%. The level of employee engagement has implications for both retention and business results. It takes only a 5% increase in engagement to achieve 3% incremental revenue growth.</w:t>
      </w:r>
    </w:p>
    <w:p w:rsidR="00FA4551" w:rsidRPr="00E136A3" w:rsidRDefault="00FA4551" w:rsidP="00E136A3">
      <w:pPr>
        <w:tabs>
          <w:tab w:val="left" w:pos="720"/>
        </w:tabs>
        <w:ind w:left="180"/>
        <w:rPr>
          <w:rFonts w:ascii="Verdana" w:hAnsi="Verdana"/>
        </w:rPr>
      </w:pPr>
      <w:r w:rsidRPr="00E136A3">
        <w:rPr>
          <w:rFonts w:ascii="Verdana" w:hAnsi="Verdana"/>
        </w:rPr>
        <w:t>Other advantages of workers ages 50+ include their experience, professionalism, work ethic, lower turnover, and knowledge.</w:t>
      </w:r>
    </w:p>
    <w:p w:rsidR="00FA4551" w:rsidRDefault="00FA4551" w:rsidP="00E136A3">
      <w:pPr>
        <w:tabs>
          <w:tab w:val="left" w:pos="720"/>
        </w:tabs>
        <w:ind w:left="180"/>
        <w:rPr>
          <w:rFonts w:ascii="Verdana" w:hAnsi="Verdana"/>
        </w:rPr>
      </w:pPr>
      <w:r w:rsidRPr="00E136A3">
        <w:rPr>
          <w:rFonts w:ascii="Verdana" w:hAnsi="Verdana"/>
        </w:rPr>
        <w:t>Contrary to common perception, workers age 50+ do not cost significantly more than younger workers. Shifting trends in reward and benefit programs have created a more age-neutral distribution of labor costs, meaning that adding more age 50+ talent to a workforce results in only minimal increases in total labor costs. Furthermore, the incremental costs of 50+ workers may be far outweighed by the value that they add.</w:t>
      </w:r>
    </w:p>
    <w:p w:rsidR="00FA4551" w:rsidRPr="00C30ACA" w:rsidRDefault="00FA4551" w:rsidP="00E136A3">
      <w:pPr>
        <w:tabs>
          <w:tab w:val="left" w:pos="720"/>
        </w:tabs>
        <w:ind w:left="180"/>
        <w:rPr>
          <w:rFonts w:ascii="Verdana" w:hAnsi="Verdana"/>
        </w:rPr>
      </w:pPr>
      <w:r>
        <w:rPr>
          <w:rFonts w:ascii="Verdana" w:hAnsi="Verdana"/>
        </w:rPr>
        <w:t>Discussion:  People are staying in the workforce longer and making meaningful contributions.</w:t>
      </w:r>
    </w:p>
    <w:p w:rsidR="00FA4551" w:rsidRPr="0003345A" w:rsidRDefault="00FA4551" w:rsidP="0003345A">
      <w:pPr>
        <w:ind w:left="180" w:hanging="180"/>
        <w:rPr>
          <w:rFonts w:ascii="Verdana" w:hAnsi="Verdana"/>
          <w:b/>
        </w:rPr>
      </w:pPr>
      <w:r w:rsidRPr="0003345A">
        <w:rPr>
          <w:rFonts w:ascii="Verdana" w:hAnsi="Verdana"/>
          <w:b/>
        </w:rPr>
        <w:t>Domain 5 Respect and Social Inclusion</w:t>
      </w:r>
    </w:p>
    <w:p w:rsidR="00FA4551" w:rsidRPr="00C30ACA" w:rsidRDefault="00FA4551" w:rsidP="00C30ACA">
      <w:pPr>
        <w:ind w:left="180" w:hanging="180"/>
        <w:rPr>
          <w:rFonts w:ascii="Verdana" w:hAnsi="Verdana"/>
        </w:rPr>
      </w:pPr>
      <w:r>
        <w:rPr>
          <w:rFonts w:ascii="Verdana" w:hAnsi="Verdana"/>
        </w:rPr>
        <w:t>Verizon’s Mario Acosta-Velez, chair of the Age-Friendly Business initiative made the report</w:t>
      </w:r>
      <w:r w:rsidRPr="00C30ACA">
        <w:rPr>
          <w:rFonts w:ascii="Verdana" w:hAnsi="Verdana"/>
        </w:rPr>
        <w:t>.</w:t>
      </w:r>
    </w:p>
    <w:p w:rsidR="00FA4551" w:rsidRDefault="00FA4551" w:rsidP="00A274C7">
      <w:pPr>
        <w:pStyle w:val="ListParagraph"/>
        <w:numPr>
          <w:ilvl w:val="0"/>
          <w:numId w:val="11"/>
        </w:numPr>
        <w:rPr>
          <w:rFonts w:ascii="Verdana" w:hAnsi="Verdana"/>
        </w:rPr>
      </w:pPr>
      <w:r w:rsidRPr="00913258">
        <w:rPr>
          <w:rFonts w:ascii="Verdana" w:hAnsi="Verdana"/>
        </w:rPr>
        <w:t>The next Age-Friendly Businesses Award ceremony will be at the end of January.</w:t>
      </w:r>
    </w:p>
    <w:p w:rsidR="00FA4551" w:rsidRDefault="00FA4551" w:rsidP="00A274C7">
      <w:pPr>
        <w:pStyle w:val="ListParagraph"/>
        <w:numPr>
          <w:ilvl w:val="0"/>
          <w:numId w:val="11"/>
        </w:numPr>
        <w:rPr>
          <w:rFonts w:ascii="Verdana" w:hAnsi="Verdana"/>
        </w:rPr>
      </w:pPr>
      <w:r>
        <w:rPr>
          <w:rFonts w:ascii="Verdana" w:hAnsi="Verdana"/>
        </w:rPr>
        <w:t xml:space="preserve">We need more DC residents to continue to nominate businesses that meet the Age-Friendly Business best practices, although there are now more than 200 nominations that need to be reviewed by the Age-Friendly Business Review Committee.  </w:t>
      </w:r>
      <w:r w:rsidRPr="00913258">
        <w:rPr>
          <w:rFonts w:ascii="Verdana" w:hAnsi="Verdana"/>
        </w:rPr>
        <w:t xml:space="preserve">We need </w:t>
      </w:r>
      <w:r>
        <w:rPr>
          <w:rFonts w:ascii="Verdana" w:hAnsi="Verdana"/>
        </w:rPr>
        <w:t xml:space="preserve">more </w:t>
      </w:r>
      <w:r w:rsidRPr="00913258">
        <w:rPr>
          <w:rFonts w:ascii="Verdana" w:hAnsi="Verdana"/>
        </w:rPr>
        <w:t>mystery shoppers to help.</w:t>
      </w:r>
    </w:p>
    <w:p w:rsidR="00FA4551" w:rsidRDefault="00FA4551" w:rsidP="00A274C7">
      <w:pPr>
        <w:pStyle w:val="ListParagraph"/>
        <w:numPr>
          <w:ilvl w:val="0"/>
          <w:numId w:val="11"/>
        </w:numPr>
        <w:rPr>
          <w:rFonts w:ascii="Verdana" w:hAnsi="Verdana"/>
        </w:rPr>
      </w:pPr>
      <w:r>
        <w:rPr>
          <w:rFonts w:ascii="Verdana" w:hAnsi="Verdana"/>
        </w:rPr>
        <w:t>Verizon is partnering with others including DCOA to offer tech training to older residents.  Four hundred DC residents were trained this year.</w:t>
      </w:r>
    </w:p>
    <w:p w:rsidR="00FA4551" w:rsidRPr="00913258" w:rsidRDefault="00FA4551" w:rsidP="00A274C7">
      <w:pPr>
        <w:pStyle w:val="ListParagraph"/>
        <w:numPr>
          <w:ilvl w:val="0"/>
          <w:numId w:val="11"/>
        </w:numPr>
        <w:rPr>
          <w:rFonts w:ascii="Verdana" w:hAnsi="Verdana"/>
        </w:rPr>
      </w:pPr>
      <w:r>
        <w:rPr>
          <w:rFonts w:ascii="Verdana" w:hAnsi="Verdana"/>
        </w:rPr>
        <w:t xml:space="preserve">Discussion:  DC residents need awareness of the value of persons living with disabilities. </w:t>
      </w:r>
    </w:p>
    <w:p w:rsidR="00FA4551" w:rsidRDefault="00FA4551" w:rsidP="00707EBC">
      <w:pPr>
        <w:rPr>
          <w:rFonts w:ascii="Verdana" w:hAnsi="Verdana"/>
          <w:b/>
        </w:rPr>
      </w:pPr>
      <w:r w:rsidRPr="00A77DBE">
        <w:rPr>
          <w:rFonts w:ascii="Verdana" w:hAnsi="Verdana"/>
          <w:b/>
        </w:rPr>
        <w:t>Domain 6 Civic Participation and Employment</w:t>
      </w:r>
    </w:p>
    <w:p w:rsidR="00FA4551" w:rsidRDefault="00FA4551" w:rsidP="00C30ACA">
      <w:pPr>
        <w:ind w:left="180" w:hanging="180"/>
        <w:rPr>
          <w:rFonts w:ascii="Verdana" w:hAnsi="Verdana"/>
        </w:rPr>
      </w:pPr>
      <w:r w:rsidRPr="00C30ACA">
        <w:rPr>
          <w:rFonts w:ascii="Verdana" w:hAnsi="Verdana"/>
        </w:rPr>
        <w:t>Department of Employment Services’ Mary Terre</w:t>
      </w:r>
      <w:r>
        <w:rPr>
          <w:rFonts w:ascii="Verdana" w:hAnsi="Verdana"/>
        </w:rPr>
        <w:t>ll made the presentation.</w:t>
      </w:r>
    </w:p>
    <w:p w:rsidR="00FA4551" w:rsidRDefault="00FA4551" w:rsidP="00A274C7">
      <w:pPr>
        <w:pStyle w:val="ListParagraph"/>
        <w:numPr>
          <w:ilvl w:val="0"/>
          <w:numId w:val="12"/>
        </w:numPr>
        <w:rPr>
          <w:rFonts w:ascii="Verdana" w:hAnsi="Verdana"/>
        </w:rPr>
      </w:pPr>
      <w:r w:rsidRPr="003F618C">
        <w:rPr>
          <w:rFonts w:ascii="Verdana" w:hAnsi="Verdana"/>
        </w:rPr>
        <w:t>DOES data were presented from 2012 compared to 2016.  The number of senior employees at DOES has increased since 2012– growing from 183 to 236. </w:t>
      </w:r>
    </w:p>
    <w:p w:rsidR="00FA4551" w:rsidRPr="003F618C" w:rsidRDefault="00FA4551" w:rsidP="00A274C7">
      <w:pPr>
        <w:pStyle w:val="ListParagraph"/>
        <w:numPr>
          <w:ilvl w:val="0"/>
          <w:numId w:val="12"/>
        </w:numPr>
        <w:spacing w:after="0" w:line="240" w:lineRule="auto"/>
      </w:pPr>
      <w:r w:rsidRPr="003F618C">
        <w:rPr>
          <w:rFonts w:ascii="Calibri" w:hAnsi="Calibri"/>
          <w:color w:val="000000"/>
          <w:kern w:val="24"/>
          <w:sz w:val="28"/>
          <w:szCs w:val="28"/>
        </w:rPr>
        <w:t xml:space="preserve">At DOES, we do not make distinctions among our staff or customers based on age.  In her book </w:t>
      </w:r>
      <w:r w:rsidRPr="003F618C">
        <w:rPr>
          <w:rFonts w:ascii="Calibri" w:hAnsi="Calibri"/>
          <w:i/>
          <w:iCs/>
          <w:color w:val="000000"/>
          <w:kern w:val="24"/>
          <w:sz w:val="28"/>
          <w:szCs w:val="28"/>
        </w:rPr>
        <w:t xml:space="preserve">Disrupt Aging, </w:t>
      </w:r>
      <w:r w:rsidRPr="003F618C">
        <w:rPr>
          <w:rFonts w:ascii="Calibri" w:hAnsi="Calibri"/>
          <w:color w:val="000000"/>
          <w:kern w:val="24"/>
          <w:sz w:val="28"/>
          <w:szCs w:val="28"/>
        </w:rPr>
        <w:t>AARP CEO Jo Ann Jenkins discusses outdated stereotypes and research that shows worker productivity can increase with age because of older worker experience.  According to Jenkins, “what older workers want is no different from what millennials and Gen Xers want: challenging meaningful work; opportunities for learning, development and advancement, fair treatment….”</w:t>
      </w:r>
      <w:r w:rsidRPr="003F618C">
        <w:rPr>
          <w:rFonts w:ascii="Calibri" w:hAnsi="Calibri"/>
          <w:color w:val="000000"/>
          <w:kern w:val="24"/>
        </w:rPr>
        <w:t>   </w:t>
      </w:r>
    </w:p>
    <w:p w:rsidR="00FA4551" w:rsidRPr="003F618C" w:rsidRDefault="00FA4551" w:rsidP="003F618C">
      <w:pPr>
        <w:pStyle w:val="ListParagraph"/>
        <w:numPr>
          <w:ilvl w:val="0"/>
          <w:numId w:val="0"/>
        </w:numPr>
        <w:spacing w:after="0" w:line="240" w:lineRule="auto"/>
        <w:ind w:left="720"/>
      </w:pPr>
    </w:p>
    <w:p w:rsidR="00FA4551" w:rsidRPr="003F618C" w:rsidRDefault="00FA4551" w:rsidP="003F618C">
      <w:pPr>
        <w:spacing w:after="0" w:line="240" w:lineRule="auto"/>
        <w:ind w:left="720"/>
      </w:pPr>
      <w:r w:rsidRPr="003F618C">
        <w:rPr>
          <w:rFonts w:ascii="Calibri" w:hAnsi="Calibri"/>
          <w:i/>
          <w:iCs/>
          <w:color w:val="000000"/>
          <w:kern w:val="24"/>
        </w:rPr>
        <w:t xml:space="preserve">“This [DC Department of Employment Services, Office of the Director] is the safest place to work.  Everybody pitched in to show me things that I didn’t know.  I mastered one task and then moved on to the next.  I’m learning something new every day about the agency’s operations.  Working in a customer facing position, I am able to help customers connect with the right staff within the agency to help solve their problems.” </w:t>
      </w:r>
    </w:p>
    <w:p w:rsidR="00FA4551" w:rsidRPr="003F618C" w:rsidRDefault="00FA4551" w:rsidP="003F618C">
      <w:pPr>
        <w:spacing w:after="0" w:line="240" w:lineRule="auto"/>
        <w:ind w:left="720"/>
      </w:pPr>
      <w:r w:rsidRPr="003F618C">
        <w:rPr>
          <w:rFonts w:ascii="Calibri" w:hAnsi="Calibri"/>
          <w:color w:val="000000"/>
          <w:kern w:val="24"/>
        </w:rPr>
        <w:tab/>
      </w:r>
      <w:r w:rsidRPr="003F618C">
        <w:rPr>
          <w:rFonts w:ascii="Calibri" w:hAnsi="Calibri"/>
          <w:color w:val="000000"/>
          <w:kern w:val="24"/>
        </w:rPr>
        <w:tab/>
      </w:r>
    </w:p>
    <w:p w:rsidR="00FA4551" w:rsidRPr="003F618C" w:rsidRDefault="00FA4551" w:rsidP="003F618C">
      <w:pPr>
        <w:spacing w:after="0" w:line="240" w:lineRule="auto"/>
        <w:ind w:left="720"/>
      </w:pPr>
      <w:r w:rsidRPr="003F618C">
        <w:rPr>
          <w:rFonts w:ascii="Calibri" w:hAnsi="Calibri"/>
          <w:color w:val="000000"/>
          <w:kern w:val="24"/>
        </w:rPr>
        <w:t xml:space="preserve">                     </w:t>
      </w:r>
      <w:r w:rsidRPr="003F618C">
        <w:rPr>
          <w:rFonts w:ascii="Calibri" w:hAnsi="Calibri"/>
          <w:bCs/>
          <w:color w:val="000000"/>
          <w:kern w:val="24"/>
        </w:rPr>
        <w:t xml:space="preserve">-Ms. Beverly Gillis, Senior Community Service Employment Program (SCSEP) participant </w:t>
      </w:r>
    </w:p>
    <w:p w:rsidR="00FA4551" w:rsidRDefault="00FA4551" w:rsidP="003F618C">
      <w:pPr>
        <w:spacing w:after="0" w:line="240" w:lineRule="auto"/>
        <w:ind w:left="0"/>
        <w:rPr>
          <w:rFonts w:ascii="Calibri" w:hAnsi="Calibri"/>
          <w:color w:val="000000"/>
          <w:kern w:val="24"/>
          <w:sz w:val="28"/>
          <w:szCs w:val="28"/>
        </w:rPr>
      </w:pPr>
    </w:p>
    <w:p w:rsidR="00FA4551" w:rsidRPr="003F618C" w:rsidRDefault="00FA4551" w:rsidP="003F618C">
      <w:pPr>
        <w:spacing w:after="0" w:line="240" w:lineRule="auto"/>
        <w:ind w:left="0"/>
      </w:pPr>
      <w:r w:rsidRPr="003F618C">
        <w:rPr>
          <w:rFonts w:ascii="Calibri" w:hAnsi="Calibri"/>
          <w:color w:val="000000"/>
          <w:kern w:val="24"/>
          <w:sz w:val="28"/>
          <w:szCs w:val="28"/>
        </w:rPr>
        <w:t xml:space="preserve">Aging is about living not dying; there is no age requirement for innovation.  We must confront institutional ageist attitudes and embrace the “Extended Middle Age” concept put forth in </w:t>
      </w:r>
      <w:r w:rsidRPr="003F618C">
        <w:rPr>
          <w:rFonts w:ascii="Calibri" w:hAnsi="Calibri"/>
          <w:i/>
          <w:iCs/>
          <w:color w:val="000000"/>
          <w:kern w:val="24"/>
          <w:sz w:val="28"/>
          <w:szCs w:val="28"/>
        </w:rPr>
        <w:t>Disrupt Aging.</w:t>
      </w:r>
    </w:p>
    <w:p w:rsidR="00FA4551" w:rsidRPr="003F618C" w:rsidRDefault="00FA4551" w:rsidP="00A274C7">
      <w:pPr>
        <w:pStyle w:val="ListParagraph"/>
        <w:numPr>
          <w:ilvl w:val="0"/>
          <w:numId w:val="12"/>
        </w:numPr>
        <w:rPr>
          <w:rFonts w:ascii="Verdana" w:hAnsi="Verdana"/>
        </w:rPr>
      </w:pPr>
      <w:r w:rsidRPr="003F618C">
        <w:rPr>
          <w:rFonts w:ascii="Verdana" w:hAnsi="Verdana"/>
        </w:rPr>
        <w:t>When managing through change, expectations for employee performance should not be altered because employees are aging. Instead we should provide staff the tools needed to grow and adapt to the changes.</w:t>
      </w:r>
    </w:p>
    <w:p w:rsidR="00FA4551" w:rsidRPr="003F618C" w:rsidRDefault="00FA4551" w:rsidP="003F618C">
      <w:pPr>
        <w:rPr>
          <w:rFonts w:ascii="Verdana" w:hAnsi="Verdana"/>
        </w:rPr>
      </w:pPr>
      <w:r>
        <w:rPr>
          <w:rFonts w:ascii="Verdana" w:hAnsi="Verdana"/>
        </w:rPr>
        <w:t>Tues, Nov 15 DOES held a Job Fair with 19 employers and 119 interviews completed.</w:t>
      </w:r>
    </w:p>
    <w:p w:rsidR="00FA4551" w:rsidRDefault="00FA4551" w:rsidP="00C30ACA">
      <w:pPr>
        <w:ind w:left="180" w:hanging="180"/>
        <w:rPr>
          <w:rFonts w:ascii="Verdana" w:hAnsi="Verdana"/>
        </w:rPr>
      </w:pPr>
    </w:p>
    <w:p w:rsidR="00FA4551" w:rsidRDefault="00FA4551" w:rsidP="00707EBC">
      <w:pPr>
        <w:rPr>
          <w:rFonts w:ascii="Verdana" w:hAnsi="Verdana"/>
          <w:b/>
        </w:rPr>
      </w:pPr>
      <w:r w:rsidRPr="00A77DBE">
        <w:rPr>
          <w:rFonts w:ascii="Verdana" w:hAnsi="Verdana"/>
          <w:b/>
        </w:rPr>
        <w:t>Domain 7 Communication and Information</w:t>
      </w:r>
    </w:p>
    <w:p w:rsidR="00FA4551" w:rsidRDefault="00FA4551" w:rsidP="003F618C">
      <w:pPr>
        <w:ind w:left="180" w:hanging="180"/>
        <w:rPr>
          <w:rFonts w:ascii="Verdana" w:hAnsi="Verdana"/>
        </w:rPr>
      </w:pPr>
      <w:r>
        <w:rPr>
          <w:rFonts w:ascii="Verdana" w:hAnsi="Verdana"/>
        </w:rPr>
        <w:t>In the absence of Task Force members or stand-ins from the Communications and Information domain, Nick Kushner reported, using the slide from task force member, Stuart Rosenthal, publisher of The Beacon Newspapers.</w:t>
      </w:r>
    </w:p>
    <w:p w:rsidR="00FA4551" w:rsidRPr="006E32C1" w:rsidRDefault="00FA4551" w:rsidP="00A274C7">
      <w:pPr>
        <w:pStyle w:val="ListParagraph"/>
        <w:numPr>
          <w:ilvl w:val="0"/>
          <w:numId w:val="13"/>
        </w:numPr>
        <w:rPr>
          <w:rFonts w:ascii="Verdana" w:hAnsi="Verdana"/>
        </w:rPr>
      </w:pPr>
      <w:r w:rsidRPr="006E32C1">
        <w:rPr>
          <w:rFonts w:ascii="Verdana" w:hAnsi="Verdana"/>
        </w:rPr>
        <w:t>Beacon Newspapers Workforce</w:t>
      </w:r>
    </w:p>
    <w:p w:rsidR="00FA4551" w:rsidRPr="003F618C" w:rsidRDefault="00FA4551" w:rsidP="006E32C1">
      <w:pPr>
        <w:ind w:left="180"/>
        <w:rPr>
          <w:rFonts w:ascii="Verdana" w:hAnsi="Verdana"/>
        </w:rPr>
      </w:pPr>
      <w:r w:rsidRPr="003F618C">
        <w:rPr>
          <w:rFonts w:ascii="Verdana" w:hAnsi="Verdana"/>
        </w:rPr>
        <w:t xml:space="preserve">In 2012: </w:t>
      </w:r>
      <w:r w:rsidRPr="003F618C">
        <w:rPr>
          <w:rFonts w:ascii="Verdana" w:hAnsi="Verdana"/>
        </w:rPr>
        <w:tab/>
      </w:r>
      <w:r w:rsidRPr="003F618C">
        <w:rPr>
          <w:rFonts w:ascii="Verdana" w:hAnsi="Verdana"/>
        </w:rPr>
        <w:tab/>
        <w:t xml:space="preserve">      </w:t>
      </w:r>
      <w:r w:rsidRPr="003F618C">
        <w:rPr>
          <w:rFonts w:ascii="Verdana" w:hAnsi="Verdana"/>
        </w:rPr>
        <w:tab/>
      </w:r>
      <w:r>
        <w:rPr>
          <w:rFonts w:ascii="Verdana" w:hAnsi="Verdana"/>
        </w:rPr>
        <w:tab/>
      </w:r>
      <w:r w:rsidRPr="003F618C">
        <w:rPr>
          <w:rFonts w:ascii="Verdana" w:hAnsi="Verdana"/>
        </w:rPr>
        <w:t>In 2016:</w:t>
      </w:r>
    </w:p>
    <w:p w:rsidR="00FA4551" w:rsidRPr="003F618C" w:rsidRDefault="00FA4551" w:rsidP="003F618C">
      <w:pPr>
        <w:ind w:left="180" w:hanging="180"/>
        <w:rPr>
          <w:rFonts w:ascii="Verdana" w:hAnsi="Verdana"/>
        </w:rPr>
      </w:pPr>
      <w:r w:rsidRPr="003F618C">
        <w:rPr>
          <w:rFonts w:ascii="Verdana" w:hAnsi="Verdana"/>
        </w:rPr>
        <w:tab/>
        <w:t>4 workers under 50</w:t>
      </w:r>
      <w:r w:rsidRPr="003F618C">
        <w:rPr>
          <w:rFonts w:ascii="Verdana" w:hAnsi="Verdana"/>
        </w:rPr>
        <w:tab/>
        <w:t xml:space="preserve">    </w:t>
      </w:r>
      <w:r>
        <w:rPr>
          <w:rFonts w:ascii="Verdana" w:hAnsi="Verdana"/>
        </w:rPr>
        <w:tab/>
      </w:r>
      <w:r w:rsidRPr="003F618C">
        <w:rPr>
          <w:rFonts w:ascii="Verdana" w:hAnsi="Verdana"/>
        </w:rPr>
        <w:t xml:space="preserve"> 4 workers under 50</w:t>
      </w:r>
    </w:p>
    <w:p w:rsidR="00FA4551" w:rsidRPr="003F618C" w:rsidRDefault="00FA4551" w:rsidP="003F618C">
      <w:pPr>
        <w:ind w:left="180" w:hanging="180"/>
        <w:rPr>
          <w:rFonts w:ascii="Verdana" w:hAnsi="Verdana"/>
        </w:rPr>
      </w:pPr>
      <w:r w:rsidRPr="003F618C">
        <w:rPr>
          <w:rFonts w:ascii="Verdana" w:hAnsi="Verdana"/>
        </w:rPr>
        <w:tab/>
        <w:t>6 workers 50-</w:t>
      </w:r>
      <w:r>
        <w:rPr>
          <w:rFonts w:ascii="Verdana" w:hAnsi="Verdana"/>
        </w:rPr>
        <w:t>59</w:t>
      </w:r>
      <w:r>
        <w:rPr>
          <w:rFonts w:ascii="Verdana" w:hAnsi="Verdana"/>
        </w:rPr>
        <w:tab/>
      </w:r>
      <w:r>
        <w:rPr>
          <w:rFonts w:ascii="Verdana" w:hAnsi="Verdana"/>
        </w:rPr>
        <w:tab/>
        <w:t xml:space="preserve"> </w:t>
      </w:r>
      <w:r w:rsidRPr="003F618C">
        <w:rPr>
          <w:rFonts w:ascii="Verdana" w:hAnsi="Verdana"/>
        </w:rPr>
        <w:t>9 workers 50-59</w:t>
      </w:r>
    </w:p>
    <w:p w:rsidR="00FA4551" w:rsidRPr="006E32C1" w:rsidRDefault="00FA4551" w:rsidP="00A274C7">
      <w:pPr>
        <w:pStyle w:val="ListParagraph"/>
        <w:numPr>
          <w:ilvl w:val="0"/>
          <w:numId w:val="14"/>
        </w:numPr>
        <w:rPr>
          <w:rFonts w:ascii="Verdana" w:hAnsi="Verdana"/>
        </w:rPr>
      </w:pPr>
      <w:r w:rsidRPr="006E32C1">
        <w:rPr>
          <w:rFonts w:ascii="Verdana" w:hAnsi="Verdana"/>
        </w:rPr>
        <w:t>workers 60-69</w:t>
      </w:r>
      <w:r w:rsidRPr="006E32C1">
        <w:rPr>
          <w:rFonts w:ascii="Verdana" w:hAnsi="Verdana"/>
        </w:rPr>
        <w:tab/>
      </w:r>
      <w:r w:rsidRPr="006E32C1">
        <w:rPr>
          <w:rFonts w:ascii="Verdana" w:hAnsi="Verdana"/>
        </w:rPr>
        <w:tab/>
        <w:t xml:space="preserve"> 4 workers 60-69</w:t>
      </w:r>
    </w:p>
    <w:p w:rsidR="00FA4551" w:rsidRPr="003F618C" w:rsidRDefault="00FA4551" w:rsidP="003F618C">
      <w:pPr>
        <w:ind w:left="180" w:hanging="180"/>
        <w:rPr>
          <w:rFonts w:ascii="Verdana" w:hAnsi="Verdana"/>
        </w:rPr>
      </w:pPr>
      <w:r w:rsidRPr="003F618C">
        <w:rPr>
          <w:rFonts w:ascii="Verdana" w:hAnsi="Verdana"/>
        </w:rPr>
        <w:tab/>
        <w:t> </w:t>
      </w:r>
    </w:p>
    <w:p w:rsidR="00FA4551" w:rsidRPr="006E32C1" w:rsidRDefault="00FA4551" w:rsidP="00A274C7">
      <w:pPr>
        <w:pStyle w:val="ListParagraph"/>
        <w:numPr>
          <w:ilvl w:val="0"/>
          <w:numId w:val="13"/>
        </w:numPr>
        <w:rPr>
          <w:rFonts w:ascii="Verdana" w:hAnsi="Verdana"/>
        </w:rPr>
      </w:pPr>
      <w:r>
        <w:rPr>
          <w:rFonts w:ascii="Verdana" w:hAnsi="Verdana"/>
        </w:rPr>
        <w:t xml:space="preserve">Because the employees are in the age-bracket of the readers, the employees are better able to understand the needs and issues of people 50+ years old. </w:t>
      </w:r>
      <w:r w:rsidRPr="006E32C1">
        <w:rPr>
          <w:rFonts w:ascii="Verdana" w:hAnsi="Verdana"/>
        </w:rPr>
        <w:t xml:space="preserve"> Our sales representatives also best reflect our readership when they are 50+, as all 6 of them are.</w:t>
      </w:r>
    </w:p>
    <w:p w:rsidR="00FA4551" w:rsidRDefault="00FA4551" w:rsidP="00A274C7">
      <w:pPr>
        <w:pStyle w:val="ListParagraph"/>
        <w:numPr>
          <w:ilvl w:val="0"/>
          <w:numId w:val="13"/>
        </w:numPr>
        <w:rPr>
          <w:rFonts w:ascii="Verdana" w:hAnsi="Verdana"/>
        </w:rPr>
      </w:pPr>
      <w:r w:rsidRPr="006E32C1">
        <w:rPr>
          <w:rFonts w:ascii="Verdana" w:hAnsi="Verdana"/>
        </w:rPr>
        <w:t>The attitudes and actions of our entire workforce reflect sensitivity and understanding, regardless of their age. But we are proud to make a point of hiring older adults whenever we can. Not surprisingly, our graphic design and webmaster employees are younge</w:t>
      </w:r>
      <w:r>
        <w:rPr>
          <w:rFonts w:ascii="Verdana" w:hAnsi="Verdana"/>
        </w:rPr>
        <w:t>r.</w:t>
      </w:r>
    </w:p>
    <w:p w:rsidR="00FA4551" w:rsidRPr="006E32C1" w:rsidRDefault="00FA4551" w:rsidP="006E32C1">
      <w:pPr>
        <w:pStyle w:val="ListParagraph"/>
        <w:numPr>
          <w:ilvl w:val="0"/>
          <w:numId w:val="0"/>
        </w:numPr>
        <w:ind w:left="547"/>
        <w:rPr>
          <w:rFonts w:ascii="Verdana" w:hAnsi="Verdana"/>
        </w:rPr>
      </w:pPr>
      <w:r>
        <w:rPr>
          <w:rFonts w:ascii="Verdana" w:hAnsi="Verdana"/>
        </w:rPr>
        <w:t>Discussion:  Words of Wisdom is an AARP Foundation-funded program, administered by George Washington University staff members are engaging homebound DC residents in phone conversations with groups of similarly situated older adults.</w:t>
      </w:r>
    </w:p>
    <w:p w:rsidR="00FA4551" w:rsidRDefault="00FA4551" w:rsidP="00707EBC">
      <w:pPr>
        <w:rPr>
          <w:rFonts w:ascii="Verdana" w:hAnsi="Verdana"/>
          <w:b/>
        </w:rPr>
      </w:pPr>
      <w:r w:rsidRPr="00A77DBE">
        <w:rPr>
          <w:rFonts w:ascii="Verdana" w:hAnsi="Verdana"/>
          <w:b/>
        </w:rPr>
        <w:t>Domain 8 Community Support and Health Services</w:t>
      </w:r>
    </w:p>
    <w:p w:rsidR="00FA4551" w:rsidRDefault="00FA4551" w:rsidP="00C30ACA">
      <w:pPr>
        <w:ind w:left="180" w:hanging="180"/>
        <w:rPr>
          <w:rFonts w:ascii="Verdana" w:hAnsi="Verdana"/>
        </w:rPr>
      </w:pPr>
      <w:r w:rsidRPr="00C30ACA">
        <w:rPr>
          <w:rFonts w:ascii="Verdana" w:hAnsi="Verdana"/>
        </w:rPr>
        <w:t xml:space="preserve">DC Office on Aging’s </w:t>
      </w:r>
      <w:r>
        <w:rPr>
          <w:rFonts w:ascii="Verdana" w:hAnsi="Verdana"/>
        </w:rPr>
        <w:t>director Laura Newland made the presentation</w:t>
      </w:r>
      <w:r w:rsidRPr="00C30ACA">
        <w:rPr>
          <w:rFonts w:ascii="Verdana" w:hAnsi="Verdana"/>
        </w:rPr>
        <w:t>.</w:t>
      </w:r>
      <w:r>
        <w:rPr>
          <w:rFonts w:ascii="Verdana" w:hAnsi="Verdana"/>
        </w:rPr>
        <w:t xml:space="preserve">  </w:t>
      </w:r>
    </w:p>
    <w:p w:rsidR="00FA4551" w:rsidRPr="000E1A8F" w:rsidRDefault="00FA4551" w:rsidP="00A274C7">
      <w:pPr>
        <w:pStyle w:val="ListParagraph"/>
        <w:numPr>
          <w:ilvl w:val="0"/>
          <w:numId w:val="15"/>
        </w:numPr>
        <w:rPr>
          <w:rFonts w:ascii="Verdana" w:hAnsi="Verdana"/>
        </w:rPr>
      </w:pPr>
      <w:r w:rsidRPr="000E1A8F">
        <w:rPr>
          <w:rFonts w:ascii="Verdana" w:hAnsi="Verdana"/>
        </w:rPr>
        <w:t xml:space="preserve">DCOA did not have data on staff ages. DCOA has made many changes; staff continuity has made that possible. Management team members are all less than 50 years old.   </w:t>
      </w:r>
    </w:p>
    <w:p w:rsidR="00FA4551" w:rsidRPr="000E1A8F" w:rsidRDefault="00FA4551" w:rsidP="00A274C7">
      <w:pPr>
        <w:pStyle w:val="ListParagraph"/>
        <w:numPr>
          <w:ilvl w:val="0"/>
          <w:numId w:val="15"/>
        </w:numPr>
        <w:rPr>
          <w:rFonts w:ascii="Verdana" w:hAnsi="Verdana"/>
          <w:i/>
        </w:rPr>
      </w:pPr>
      <w:r w:rsidRPr="000E1A8F">
        <w:rPr>
          <w:rFonts w:ascii="Verdana" w:hAnsi="Verdana"/>
        </w:rPr>
        <w:t>Jo Ann Jenkins book,</w:t>
      </w:r>
      <w:r>
        <w:rPr>
          <w:rFonts w:ascii="Verdana" w:hAnsi="Verdana"/>
          <w:i/>
        </w:rPr>
        <w:t xml:space="preserve"> </w:t>
      </w:r>
      <w:r w:rsidRPr="000E1A8F">
        <w:rPr>
          <w:rFonts w:ascii="Verdana" w:hAnsi="Verdana"/>
          <w:i/>
        </w:rPr>
        <w:t xml:space="preserve">Disrupt Aging </w:t>
      </w:r>
      <w:r>
        <w:rPr>
          <w:rFonts w:ascii="Verdana" w:hAnsi="Verdana"/>
        </w:rPr>
        <w:t>reflects the direction DCOA is going.</w:t>
      </w:r>
    </w:p>
    <w:p w:rsidR="00FA4551" w:rsidRDefault="00FA4551" w:rsidP="00707EBC">
      <w:pPr>
        <w:rPr>
          <w:rFonts w:ascii="Verdana" w:hAnsi="Verdana"/>
          <w:b/>
        </w:rPr>
      </w:pPr>
    </w:p>
    <w:p w:rsidR="00FA4551" w:rsidRDefault="00FA4551" w:rsidP="00707EBC">
      <w:pPr>
        <w:rPr>
          <w:rFonts w:ascii="Verdana" w:hAnsi="Verdana"/>
          <w:b/>
        </w:rPr>
      </w:pPr>
      <w:r>
        <w:rPr>
          <w:rFonts w:ascii="Verdana" w:hAnsi="Verdana"/>
          <w:b/>
        </w:rPr>
        <w:t>Domain 9 Emergency Preparedness and Resilience</w:t>
      </w:r>
    </w:p>
    <w:p w:rsidR="00FA4551" w:rsidRDefault="00FA4551" w:rsidP="000E1A8F">
      <w:pPr>
        <w:rPr>
          <w:rFonts w:ascii="Verdana" w:hAnsi="Verdana"/>
        </w:rPr>
      </w:pPr>
      <w:r w:rsidRPr="000E1A8F">
        <w:rPr>
          <w:rFonts w:ascii="Verdana" w:hAnsi="Verdana"/>
        </w:rPr>
        <w:t>In the absence of Task Force members or stand-ins from the Emergency Preparedness and Resilience domain, Nick Kushner reported.</w:t>
      </w:r>
    </w:p>
    <w:p w:rsidR="00FA4551" w:rsidRDefault="00FA4551" w:rsidP="00A274C7">
      <w:pPr>
        <w:pStyle w:val="ListParagraph"/>
        <w:numPr>
          <w:ilvl w:val="0"/>
          <w:numId w:val="16"/>
        </w:numPr>
        <w:rPr>
          <w:rFonts w:ascii="Verdana" w:hAnsi="Verdana"/>
        </w:rPr>
      </w:pPr>
      <w:r w:rsidRPr="004479FE">
        <w:rPr>
          <w:rFonts w:ascii="Verdana" w:hAnsi="Verdana"/>
        </w:rPr>
        <w:t>DC is one of the worldwide 100 Resilient Cities, which provides funding for citywide planning and focus on emergency preparedness and resilience.</w:t>
      </w:r>
    </w:p>
    <w:p w:rsidR="00FA4551" w:rsidRDefault="00FA4551" w:rsidP="00A274C7">
      <w:pPr>
        <w:pStyle w:val="ListParagraph"/>
        <w:numPr>
          <w:ilvl w:val="0"/>
          <w:numId w:val="16"/>
        </w:numPr>
        <w:rPr>
          <w:rFonts w:ascii="Verdana" w:hAnsi="Verdana"/>
        </w:rPr>
      </w:pPr>
      <w:r w:rsidRPr="004479FE">
        <w:rPr>
          <w:rFonts w:ascii="Verdana" w:hAnsi="Verdana"/>
        </w:rPr>
        <w:t>Climate Ready DC</w:t>
      </w:r>
      <w:r>
        <w:rPr>
          <w:rFonts w:ascii="Verdana" w:hAnsi="Verdana"/>
        </w:rPr>
        <w:t xml:space="preserve"> is focused on upcoming snow storms.  Residents who need help shoveling are urged to register now with ServeDC.</w:t>
      </w:r>
    </w:p>
    <w:p w:rsidR="00FA4551" w:rsidRDefault="00FA4551" w:rsidP="00A274C7">
      <w:pPr>
        <w:pStyle w:val="ListParagraph"/>
        <w:numPr>
          <w:ilvl w:val="0"/>
          <w:numId w:val="16"/>
        </w:numPr>
        <w:rPr>
          <w:rFonts w:ascii="Verdana" w:hAnsi="Verdana"/>
        </w:rPr>
      </w:pPr>
      <w:r w:rsidRPr="004479FE">
        <w:rPr>
          <w:rFonts w:ascii="Verdana" w:hAnsi="Verdana"/>
        </w:rPr>
        <w:t>Certified Emergency Response (CERT) Training is encouraged for all DC residents who want to understand the city’s preparedness and individual actions that can help others.</w:t>
      </w:r>
    </w:p>
    <w:p w:rsidR="00FA4551" w:rsidRPr="00A274C7" w:rsidRDefault="00FA4551" w:rsidP="00A274C7">
      <w:pPr>
        <w:ind w:left="547"/>
        <w:rPr>
          <w:rFonts w:ascii="Verdana" w:hAnsi="Verdana"/>
        </w:rPr>
      </w:pPr>
      <w:r>
        <w:rPr>
          <w:rFonts w:ascii="Verdana" w:hAnsi="Verdana"/>
        </w:rPr>
        <w:t>Discussion:  Older workers have history about their agency/organization that can benefit younger workers.</w:t>
      </w:r>
    </w:p>
    <w:p w:rsidR="00FA4551" w:rsidRDefault="00FA4551" w:rsidP="00707EBC">
      <w:pPr>
        <w:rPr>
          <w:rFonts w:ascii="Verdana" w:hAnsi="Verdana"/>
          <w:b/>
        </w:rPr>
      </w:pPr>
      <w:r w:rsidRPr="00A77DBE">
        <w:rPr>
          <w:rFonts w:ascii="Verdana" w:hAnsi="Verdana"/>
          <w:b/>
        </w:rPr>
        <w:t>Domain 10 Elder Abuse, Neglect and Fraud, a DC focus</w:t>
      </w:r>
    </w:p>
    <w:p w:rsidR="00FA4551" w:rsidRDefault="00FA4551" w:rsidP="001822B2">
      <w:pPr>
        <w:ind w:left="180"/>
        <w:rPr>
          <w:rFonts w:ascii="Verdana" w:hAnsi="Verdana"/>
        </w:rPr>
      </w:pPr>
      <w:r>
        <w:rPr>
          <w:rFonts w:ascii="Verdana" w:hAnsi="Verdana"/>
        </w:rPr>
        <w:t>Department of Human Services’ Dr. Sheila Jones presented.</w:t>
      </w:r>
    </w:p>
    <w:p w:rsidR="00FA4551" w:rsidRPr="009D1D46" w:rsidRDefault="00FA4551" w:rsidP="00A274C7">
      <w:pPr>
        <w:pStyle w:val="ListParagraph"/>
        <w:numPr>
          <w:ilvl w:val="0"/>
          <w:numId w:val="17"/>
        </w:numPr>
        <w:rPr>
          <w:rFonts w:ascii="Verdana" w:hAnsi="Verdana"/>
        </w:rPr>
      </w:pPr>
      <w:r>
        <w:rPr>
          <w:rFonts w:ascii="Verdana" w:hAnsi="Verdana"/>
        </w:rPr>
        <w:t xml:space="preserve"> DHS has many 50+ employees and a younger director, making things happen. </w:t>
      </w:r>
      <w:r w:rsidRPr="004479FE">
        <w:rPr>
          <w:rFonts w:ascii="Verdana" w:hAnsi="Verdana"/>
        </w:rPr>
        <w:t>Few</w:t>
      </w:r>
      <w:r>
        <w:rPr>
          <w:rFonts w:ascii="Verdana" w:hAnsi="Verdana"/>
        </w:rPr>
        <w:t>er than anticipated</w:t>
      </w:r>
      <w:r w:rsidRPr="004479FE">
        <w:rPr>
          <w:rFonts w:ascii="Verdana" w:hAnsi="Verdana"/>
        </w:rPr>
        <w:t xml:space="preserve"> are retiring</w:t>
      </w:r>
      <w:r>
        <w:rPr>
          <w:rFonts w:ascii="Verdana" w:hAnsi="Verdana"/>
        </w:rPr>
        <w:t>.</w:t>
      </w:r>
    </w:p>
    <w:p w:rsidR="00FA4551" w:rsidRPr="009D1D46" w:rsidRDefault="00FA4551" w:rsidP="00A274C7">
      <w:pPr>
        <w:pStyle w:val="ListParagraph"/>
        <w:numPr>
          <w:ilvl w:val="0"/>
          <w:numId w:val="18"/>
        </w:numPr>
        <w:rPr>
          <w:rFonts w:ascii="Verdana" w:hAnsi="Verdana"/>
        </w:rPr>
      </w:pPr>
      <w:r w:rsidRPr="004479FE">
        <w:rPr>
          <w:rFonts w:ascii="Verdana" w:hAnsi="Verdana"/>
        </w:rPr>
        <w:t>A</w:t>
      </w:r>
      <w:r>
        <w:rPr>
          <w:rFonts w:ascii="Verdana" w:hAnsi="Verdana"/>
        </w:rPr>
        <w:t xml:space="preserve">dult </w:t>
      </w:r>
      <w:r w:rsidRPr="004479FE">
        <w:rPr>
          <w:rFonts w:ascii="Verdana" w:hAnsi="Verdana"/>
        </w:rPr>
        <w:t>P</w:t>
      </w:r>
      <w:r>
        <w:rPr>
          <w:rFonts w:ascii="Verdana" w:hAnsi="Verdana"/>
        </w:rPr>
        <w:t xml:space="preserve">rotective </w:t>
      </w:r>
      <w:r w:rsidRPr="004479FE">
        <w:rPr>
          <w:rFonts w:ascii="Verdana" w:hAnsi="Verdana"/>
        </w:rPr>
        <w:t>S</w:t>
      </w:r>
      <w:r>
        <w:rPr>
          <w:rFonts w:ascii="Verdana" w:hAnsi="Verdana"/>
        </w:rPr>
        <w:t>ervice</w:t>
      </w:r>
      <w:r w:rsidRPr="004479FE">
        <w:rPr>
          <w:rFonts w:ascii="Verdana" w:hAnsi="Verdana"/>
        </w:rPr>
        <w:t xml:space="preserve"> &amp; D</w:t>
      </w:r>
      <w:r>
        <w:rPr>
          <w:rFonts w:ascii="Verdana" w:hAnsi="Verdana"/>
        </w:rPr>
        <w:t xml:space="preserve">epartment of Insurance, Securities and Banking </w:t>
      </w:r>
      <w:r w:rsidRPr="004479FE">
        <w:rPr>
          <w:rFonts w:ascii="Verdana" w:hAnsi="Verdana"/>
        </w:rPr>
        <w:t>launched the Senior $afe training Initiative designed to assist financial institutions in recognizing and reporting financial exploitation to strengthen the fight against those who would steal from our seniors and vulnerable adults.</w:t>
      </w:r>
      <w:r>
        <w:rPr>
          <w:rFonts w:ascii="Verdana" w:hAnsi="Verdana"/>
        </w:rPr>
        <w:t xml:space="preserve">  As a result more financial abuse cases are being reported than in the past.  </w:t>
      </w:r>
      <w:r w:rsidRPr="009D1D46">
        <w:rPr>
          <w:rFonts w:ascii="Verdana" w:hAnsi="Verdana"/>
        </w:rPr>
        <w:t>APS set up a separate email account to manage the cases.</w:t>
      </w:r>
    </w:p>
    <w:p w:rsidR="00FA4551" w:rsidRDefault="00FA4551" w:rsidP="00A274C7">
      <w:pPr>
        <w:pStyle w:val="ListParagraph"/>
        <w:numPr>
          <w:ilvl w:val="0"/>
          <w:numId w:val="18"/>
        </w:numPr>
        <w:rPr>
          <w:rFonts w:ascii="Verdana" w:hAnsi="Verdana"/>
        </w:rPr>
      </w:pPr>
      <w:r>
        <w:rPr>
          <w:rFonts w:ascii="Verdana" w:hAnsi="Verdana"/>
        </w:rPr>
        <w:t xml:space="preserve">WE should expand this </w:t>
      </w:r>
      <w:r w:rsidRPr="009D1D46">
        <w:rPr>
          <w:rFonts w:ascii="Verdana" w:hAnsi="Verdana"/>
        </w:rPr>
        <w:t>collaboration with other part</w:t>
      </w:r>
      <w:r>
        <w:rPr>
          <w:rFonts w:ascii="Verdana" w:hAnsi="Verdana"/>
        </w:rPr>
        <w:t xml:space="preserve">ners such as the AARP and other </w:t>
      </w:r>
      <w:r w:rsidRPr="009D1D46">
        <w:rPr>
          <w:rFonts w:ascii="Verdana" w:hAnsi="Verdana"/>
        </w:rPr>
        <w:t>government agencies to develop and package a</w:t>
      </w:r>
      <w:r>
        <w:rPr>
          <w:rFonts w:ascii="Verdana" w:hAnsi="Verdana"/>
        </w:rPr>
        <w:t xml:space="preserve"> prevention message to educate </w:t>
      </w:r>
      <w:r w:rsidRPr="009D1D46">
        <w:rPr>
          <w:rFonts w:ascii="Verdana" w:hAnsi="Verdana"/>
        </w:rPr>
        <w:t>vulnerable adults, caregivers, gu</w:t>
      </w:r>
      <w:r>
        <w:rPr>
          <w:rFonts w:ascii="Verdana" w:hAnsi="Verdana"/>
        </w:rPr>
        <w:t xml:space="preserve">ardians, and families through broadcasting (TV </w:t>
      </w:r>
      <w:r w:rsidRPr="009D1D46">
        <w:rPr>
          <w:rFonts w:ascii="Verdana" w:hAnsi="Verdana"/>
        </w:rPr>
        <w:t xml:space="preserve">and Radio), print and social media, </w:t>
      </w:r>
    </w:p>
    <w:p w:rsidR="00FA4551" w:rsidRDefault="00FA4551" w:rsidP="00A274C7">
      <w:pPr>
        <w:pStyle w:val="ListParagraph"/>
        <w:numPr>
          <w:ilvl w:val="0"/>
          <w:numId w:val="18"/>
        </w:numPr>
        <w:rPr>
          <w:rFonts w:ascii="Verdana" w:hAnsi="Verdana"/>
        </w:rPr>
      </w:pPr>
      <w:r>
        <w:rPr>
          <w:rFonts w:ascii="Verdana" w:hAnsi="Verdana"/>
        </w:rPr>
        <w:t>We should e</w:t>
      </w:r>
      <w:r w:rsidRPr="009D1D46">
        <w:rPr>
          <w:rFonts w:ascii="Verdana" w:hAnsi="Verdana"/>
        </w:rPr>
        <w:t>ngage in more discussion with the financial industry on best practices</w:t>
      </w:r>
    </w:p>
    <w:p w:rsidR="00FA4551" w:rsidRPr="00A274C7" w:rsidRDefault="00FA4551" w:rsidP="00A274C7">
      <w:pPr>
        <w:ind w:left="900"/>
        <w:rPr>
          <w:rFonts w:ascii="Verdana" w:hAnsi="Verdana"/>
        </w:rPr>
      </w:pPr>
      <w:r>
        <w:rPr>
          <w:rFonts w:ascii="Verdana" w:hAnsi="Verdana"/>
        </w:rPr>
        <w:t xml:space="preserve">Discussion:  Many choose to continue to work, while others </w:t>
      </w:r>
      <w:r w:rsidRPr="00A274C7">
        <w:rPr>
          <w:rFonts w:ascii="Verdana" w:hAnsi="Verdana"/>
          <w:i/>
        </w:rPr>
        <w:t>must</w:t>
      </w:r>
      <w:r>
        <w:rPr>
          <w:rFonts w:ascii="Verdana" w:hAnsi="Verdana"/>
        </w:rPr>
        <w:t xml:space="preserve"> work to make ends meet.</w:t>
      </w:r>
    </w:p>
    <w:p w:rsidR="00FA4551" w:rsidRPr="00C65993" w:rsidRDefault="00FA4551" w:rsidP="00A274C7">
      <w:pPr>
        <w:pStyle w:val="ListParagraph"/>
        <w:numPr>
          <w:ilvl w:val="0"/>
          <w:numId w:val="14"/>
        </w:numPr>
        <w:rPr>
          <w:rFonts w:ascii="Verdana" w:hAnsi="Verdana"/>
          <w:b/>
        </w:rPr>
      </w:pPr>
      <w:r w:rsidRPr="002F020C">
        <w:rPr>
          <w:rFonts w:ascii="Verdana" w:hAnsi="Verdana"/>
          <w:b/>
        </w:rPr>
        <w:t xml:space="preserve">Age-Friendly DC Presentation: Timeline thru December 2017 and Discussion </w:t>
      </w:r>
    </w:p>
    <w:p w:rsidR="00FA4551" w:rsidRDefault="00FA4551" w:rsidP="007B43E0">
      <w:pPr>
        <w:ind w:left="720"/>
        <w:rPr>
          <w:rFonts w:ascii="Verdana" w:hAnsi="Verdana"/>
        </w:rPr>
      </w:pPr>
      <w:r w:rsidRPr="00E552C4">
        <w:rPr>
          <w:rFonts w:ascii="Verdana" w:hAnsi="Verdana"/>
        </w:rPr>
        <w:t xml:space="preserve">In 2017 Age-Friendly DC </w:t>
      </w:r>
      <w:r>
        <w:rPr>
          <w:rFonts w:ascii="Verdana" w:hAnsi="Verdana"/>
        </w:rPr>
        <w:t xml:space="preserve">will </w:t>
      </w:r>
      <w:r w:rsidRPr="00E552C4">
        <w:rPr>
          <w:rFonts w:ascii="Verdana" w:hAnsi="Verdana"/>
        </w:rPr>
        <w:t xml:space="preserve">continue to implement the 2014-2017 Age-Friendly DC Strategic Plan, evaluating age-friendly changes that have happened while we listen for inputs to shape the 2017-2022 plan. </w:t>
      </w:r>
      <w:r>
        <w:rPr>
          <w:rFonts w:ascii="Verdana" w:hAnsi="Verdana"/>
        </w:rPr>
        <w:t>A timeline for 2016-2018 was presented.</w:t>
      </w:r>
    </w:p>
    <w:p w:rsidR="00FA4551" w:rsidRPr="009D1D46" w:rsidRDefault="00FA4551" w:rsidP="00A274C7">
      <w:pPr>
        <w:numPr>
          <w:ilvl w:val="0"/>
          <w:numId w:val="19"/>
        </w:numPr>
        <w:rPr>
          <w:rFonts w:ascii="Verdana" w:hAnsi="Verdana"/>
        </w:rPr>
      </w:pPr>
      <w:r w:rsidRPr="009D1D46">
        <w:rPr>
          <w:rFonts w:ascii="Verdana" w:hAnsi="Verdana"/>
          <w:b/>
          <w:bCs/>
        </w:rPr>
        <w:t xml:space="preserve">November 17, 2016: Task Force Meeting </w:t>
      </w:r>
    </w:p>
    <w:p w:rsidR="00FA4551" w:rsidRPr="009D1D46" w:rsidRDefault="00FA4551" w:rsidP="009D1D46">
      <w:pPr>
        <w:ind w:left="720"/>
        <w:rPr>
          <w:rFonts w:ascii="Verdana" w:hAnsi="Verdana"/>
        </w:rPr>
      </w:pPr>
      <w:r w:rsidRPr="009D1D46">
        <w:rPr>
          <w:rFonts w:ascii="Verdana" w:hAnsi="Verdana"/>
          <w:b/>
          <w:bCs/>
        </w:rPr>
        <w:t xml:space="preserve">Dec. 2016- Feb 2017: </w:t>
      </w:r>
    </w:p>
    <w:p w:rsidR="00FA4551" w:rsidRPr="009D1D46" w:rsidRDefault="00FA4551" w:rsidP="00A274C7">
      <w:pPr>
        <w:numPr>
          <w:ilvl w:val="1"/>
          <w:numId w:val="20"/>
        </w:numPr>
        <w:rPr>
          <w:rFonts w:ascii="Verdana" w:hAnsi="Verdana"/>
        </w:rPr>
      </w:pPr>
      <w:r w:rsidRPr="009D1D46">
        <w:rPr>
          <w:rFonts w:ascii="Verdana" w:hAnsi="Verdana"/>
        </w:rPr>
        <w:t xml:space="preserve">Completion and release of DCOA Needs Assessment </w:t>
      </w:r>
    </w:p>
    <w:p w:rsidR="00FA4551" w:rsidRPr="009D1D46" w:rsidRDefault="00FA4551" w:rsidP="00A274C7">
      <w:pPr>
        <w:numPr>
          <w:ilvl w:val="1"/>
          <w:numId w:val="20"/>
        </w:numPr>
        <w:rPr>
          <w:rFonts w:ascii="Verdana" w:hAnsi="Verdana"/>
        </w:rPr>
      </w:pPr>
      <w:r w:rsidRPr="009D1D46">
        <w:rPr>
          <w:rFonts w:ascii="Verdana" w:hAnsi="Verdana"/>
        </w:rPr>
        <w:t>Begin Housing &amp; Community Living Needs Assessment</w:t>
      </w:r>
    </w:p>
    <w:p w:rsidR="00FA4551" w:rsidRPr="009D1D46" w:rsidRDefault="00FA4551" w:rsidP="00A274C7">
      <w:pPr>
        <w:numPr>
          <w:ilvl w:val="1"/>
          <w:numId w:val="20"/>
        </w:numPr>
        <w:rPr>
          <w:rFonts w:ascii="Verdana" w:hAnsi="Verdana"/>
        </w:rPr>
      </w:pPr>
      <w:r w:rsidRPr="009D1D46">
        <w:rPr>
          <w:rFonts w:ascii="Verdana" w:hAnsi="Verdana"/>
        </w:rPr>
        <w:t>Task Force Committees meet (including new members) with focus on implementation and evaluation</w:t>
      </w:r>
    </w:p>
    <w:p w:rsidR="00FA4551" w:rsidRPr="009D1D46" w:rsidRDefault="00FA4551" w:rsidP="00A274C7">
      <w:pPr>
        <w:numPr>
          <w:ilvl w:val="1"/>
          <w:numId w:val="20"/>
        </w:numPr>
        <w:rPr>
          <w:rFonts w:ascii="Verdana" w:hAnsi="Verdana"/>
        </w:rPr>
      </w:pPr>
      <w:r w:rsidRPr="009D1D46">
        <w:rPr>
          <w:rFonts w:ascii="Verdana" w:hAnsi="Verdana"/>
        </w:rPr>
        <w:t>Continued Age-Friendly DC and Comp Plan outreach</w:t>
      </w:r>
    </w:p>
    <w:p w:rsidR="00FA4551" w:rsidRPr="009D1D46" w:rsidRDefault="00FA4551" w:rsidP="00A274C7">
      <w:pPr>
        <w:numPr>
          <w:ilvl w:val="0"/>
          <w:numId w:val="21"/>
        </w:numPr>
        <w:rPr>
          <w:rFonts w:ascii="Verdana" w:hAnsi="Verdana"/>
        </w:rPr>
      </w:pPr>
      <w:r w:rsidRPr="009D1D46">
        <w:rPr>
          <w:rFonts w:ascii="Verdana" w:hAnsi="Verdana"/>
          <w:b/>
          <w:bCs/>
        </w:rPr>
        <w:t xml:space="preserve">February 16, 2017:  </w:t>
      </w:r>
      <w:r w:rsidRPr="009D1D46">
        <w:rPr>
          <w:rFonts w:ascii="Verdana" w:hAnsi="Verdana"/>
        </w:rPr>
        <w:t xml:space="preserve">Task Force Meeting </w:t>
      </w:r>
    </w:p>
    <w:p w:rsidR="00FA4551" w:rsidRPr="009D1D46" w:rsidRDefault="00FA4551" w:rsidP="00A274C7">
      <w:pPr>
        <w:numPr>
          <w:ilvl w:val="1"/>
          <w:numId w:val="21"/>
        </w:numPr>
        <w:rPr>
          <w:rFonts w:ascii="Verdana" w:hAnsi="Verdana"/>
        </w:rPr>
      </w:pPr>
      <w:r w:rsidRPr="009D1D46">
        <w:rPr>
          <w:rFonts w:ascii="Verdana" w:hAnsi="Verdana"/>
        </w:rPr>
        <w:t>First quarter dashboard update and workplan established for all strategies not yet green</w:t>
      </w:r>
    </w:p>
    <w:p w:rsidR="00FA4551" w:rsidRPr="009D1D46" w:rsidRDefault="00FA4551" w:rsidP="009D1D46">
      <w:pPr>
        <w:ind w:left="720"/>
        <w:rPr>
          <w:rFonts w:ascii="Verdana" w:hAnsi="Verdana"/>
        </w:rPr>
      </w:pPr>
      <w:r w:rsidRPr="009D1D46">
        <w:rPr>
          <w:rFonts w:ascii="Verdana" w:hAnsi="Verdana"/>
          <w:b/>
          <w:bCs/>
        </w:rPr>
        <w:t>Feb 2017 – June 2017:</w:t>
      </w:r>
    </w:p>
    <w:p w:rsidR="00FA4551" w:rsidRPr="009D1D46" w:rsidRDefault="00FA4551" w:rsidP="00A274C7">
      <w:pPr>
        <w:numPr>
          <w:ilvl w:val="1"/>
          <w:numId w:val="22"/>
        </w:numPr>
        <w:rPr>
          <w:rFonts w:ascii="Verdana" w:hAnsi="Verdana"/>
        </w:rPr>
      </w:pPr>
      <w:r w:rsidRPr="009D1D46">
        <w:rPr>
          <w:rFonts w:ascii="Verdana" w:hAnsi="Verdana"/>
        </w:rPr>
        <w:t>Collecting data to demonstrate progress from 2012-2017</w:t>
      </w:r>
    </w:p>
    <w:p w:rsidR="00FA4551" w:rsidRPr="009D1D46" w:rsidRDefault="00FA4551" w:rsidP="00A274C7">
      <w:pPr>
        <w:numPr>
          <w:ilvl w:val="1"/>
          <w:numId w:val="22"/>
        </w:numPr>
        <w:rPr>
          <w:rFonts w:ascii="Verdana" w:hAnsi="Verdana"/>
        </w:rPr>
      </w:pPr>
      <w:r w:rsidRPr="009D1D46">
        <w:rPr>
          <w:rFonts w:ascii="Verdana" w:hAnsi="Verdana"/>
        </w:rPr>
        <w:t>Simultaneous evaluation of 2012-2017 Plan and listening for 2017-2022 Plan development using Livability survey data and other sources</w:t>
      </w:r>
    </w:p>
    <w:p w:rsidR="00FA4551" w:rsidRPr="009D1D46" w:rsidRDefault="00FA4551" w:rsidP="00A274C7">
      <w:pPr>
        <w:numPr>
          <w:ilvl w:val="1"/>
          <w:numId w:val="22"/>
        </w:numPr>
        <w:rPr>
          <w:rFonts w:ascii="Verdana" w:hAnsi="Verdana"/>
        </w:rPr>
      </w:pPr>
      <w:r w:rsidRPr="009D1D46">
        <w:rPr>
          <w:rFonts w:ascii="Verdana" w:hAnsi="Verdana"/>
        </w:rPr>
        <w:t>Housing and Community Living Needs Assessment completed</w:t>
      </w:r>
    </w:p>
    <w:p w:rsidR="00FA4551" w:rsidRPr="009D1D46" w:rsidRDefault="00FA4551" w:rsidP="00A274C7">
      <w:pPr>
        <w:numPr>
          <w:ilvl w:val="1"/>
          <w:numId w:val="22"/>
        </w:numPr>
        <w:rPr>
          <w:rFonts w:ascii="Verdana" w:hAnsi="Verdana"/>
        </w:rPr>
      </w:pPr>
      <w:r w:rsidRPr="009D1D46">
        <w:rPr>
          <w:rFonts w:ascii="Verdana" w:hAnsi="Verdana"/>
        </w:rPr>
        <w:t>Task Force Committees meet to examine and collect data sources demonstrating progress from 2012-2017 and to provide updates on implementation of all strategies and workplans</w:t>
      </w:r>
    </w:p>
    <w:p w:rsidR="00FA4551" w:rsidRDefault="00FA4551" w:rsidP="00A274C7">
      <w:pPr>
        <w:numPr>
          <w:ilvl w:val="1"/>
          <w:numId w:val="22"/>
        </w:numPr>
        <w:rPr>
          <w:rFonts w:ascii="Verdana" w:hAnsi="Verdana"/>
        </w:rPr>
      </w:pPr>
      <w:r w:rsidRPr="009D1D46">
        <w:rPr>
          <w:rFonts w:ascii="Verdana" w:hAnsi="Verdana"/>
        </w:rPr>
        <w:t>2017-2022 Task Force member candidates identified and appointed by Mayor to begin official term in 2018 and to be involved in committee work beginning in June 2017</w:t>
      </w:r>
      <w:r>
        <w:rPr>
          <w:rFonts w:ascii="Verdana" w:hAnsi="Verdana"/>
        </w:rPr>
        <w:t>.</w:t>
      </w:r>
    </w:p>
    <w:p w:rsidR="00FA4551" w:rsidRPr="004536A1" w:rsidRDefault="00FA4551" w:rsidP="00A274C7">
      <w:pPr>
        <w:numPr>
          <w:ilvl w:val="0"/>
          <w:numId w:val="23"/>
        </w:numPr>
        <w:rPr>
          <w:rFonts w:ascii="Verdana" w:hAnsi="Verdana"/>
        </w:rPr>
      </w:pPr>
      <w:r w:rsidRPr="004536A1">
        <w:rPr>
          <w:rFonts w:ascii="Verdana" w:hAnsi="Verdana"/>
          <w:b/>
          <w:bCs/>
        </w:rPr>
        <w:t>June 15, 2017:  Task Force Meeting</w:t>
      </w:r>
    </w:p>
    <w:p w:rsidR="00FA4551" w:rsidRPr="004536A1" w:rsidRDefault="00FA4551" w:rsidP="00A274C7">
      <w:pPr>
        <w:numPr>
          <w:ilvl w:val="1"/>
          <w:numId w:val="23"/>
        </w:numPr>
        <w:rPr>
          <w:rFonts w:ascii="Verdana" w:hAnsi="Verdana"/>
        </w:rPr>
      </w:pPr>
      <w:r w:rsidRPr="004536A1">
        <w:rPr>
          <w:rFonts w:ascii="Verdana" w:hAnsi="Verdana"/>
        </w:rPr>
        <w:t xml:space="preserve">Second quarter dashboard update presented. </w:t>
      </w:r>
    </w:p>
    <w:p w:rsidR="00FA4551" w:rsidRPr="004536A1" w:rsidRDefault="00FA4551" w:rsidP="00A274C7">
      <w:pPr>
        <w:numPr>
          <w:ilvl w:val="1"/>
          <w:numId w:val="23"/>
        </w:numPr>
        <w:rPr>
          <w:rFonts w:ascii="Verdana" w:hAnsi="Verdana"/>
        </w:rPr>
      </w:pPr>
      <w:r w:rsidRPr="004536A1">
        <w:rPr>
          <w:rFonts w:ascii="Verdana" w:hAnsi="Verdana"/>
        </w:rPr>
        <w:t xml:space="preserve">Final information collected for use in WHO report. </w:t>
      </w:r>
    </w:p>
    <w:p w:rsidR="00FA4551" w:rsidRPr="004536A1" w:rsidRDefault="00FA4551" w:rsidP="00A274C7">
      <w:pPr>
        <w:numPr>
          <w:ilvl w:val="1"/>
          <w:numId w:val="23"/>
        </w:numPr>
        <w:rPr>
          <w:rFonts w:ascii="Verdana" w:hAnsi="Verdana"/>
        </w:rPr>
      </w:pPr>
      <w:r w:rsidRPr="004536A1">
        <w:rPr>
          <w:rFonts w:ascii="Verdana" w:hAnsi="Verdana"/>
        </w:rPr>
        <w:t>Shift to discussion and development of updated goals and strategies for 2017-2022 plan.</w:t>
      </w:r>
    </w:p>
    <w:p w:rsidR="00FA4551" w:rsidRPr="004536A1" w:rsidRDefault="00FA4551" w:rsidP="00A274C7">
      <w:pPr>
        <w:numPr>
          <w:ilvl w:val="1"/>
          <w:numId w:val="23"/>
        </w:numPr>
        <w:rPr>
          <w:rFonts w:ascii="Verdana" w:hAnsi="Verdana"/>
        </w:rPr>
      </w:pPr>
      <w:r w:rsidRPr="004536A1">
        <w:rPr>
          <w:rFonts w:ascii="Verdana" w:hAnsi="Verdana"/>
        </w:rPr>
        <w:t>Announce 2017-2022 Task Force members</w:t>
      </w:r>
    </w:p>
    <w:p w:rsidR="00FA4551" w:rsidRPr="004536A1" w:rsidRDefault="00FA4551" w:rsidP="004536A1">
      <w:pPr>
        <w:rPr>
          <w:rFonts w:ascii="Verdana" w:hAnsi="Verdana"/>
        </w:rPr>
      </w:pPr>
      <w:r w:rsidRPr="004536A1">
        <w:rPr>
          <w:rFonts w:ascii="Verdana" w:hAnsi="Verdana"/>
          <w:b/>
          <w:bCs/>
        </w:rPr>
        <w:tab/>
        <w:t>June 2017- Sept 2017</w:t>
      </w:r>
      <w:r w:rsidRPr="004536A1">
        <w:rPr>
          <w:rFonts w:ascii="Verdana" w:hAnsi="Verdana"/>
        </w:rPr>
        <w:t xml:space="preserve">:  </w:t>
      </w:r>
    </w:p>
    <w:p w:rsidR="00FA4551" w:rsidRPr="004536A1" w:rsidRDefault="00FA4551" w:rsidP="00A274C7">
      <w:pPr>
        <w:numPr>
          <w:ilvl w:val="1"/>
          <w:numId w:val="24"/>
        </w:numPr>
        <w:rPr>
          <w:rFonts w:ascii="Verdana" w:hAnsi="Verdana"/>
        </w:rPr>
      </w:pPr>
      <w:r w:rsidRPr="004536A1">
        <w:rPr>
          <w:rFonts w:ascii="Verdana" w:hAnsi="Verdana"/>
        </w:rPr>
        <w:t xml:space="preserve">TF Committees review information from Age-Friendly DC outreach and assessments, </w:t>
      </w:r>
    </w:p>
    <w:p w:rsidR="00FA4551" w:rsidRPr="004536A1" w:rsidRDefault="00FA4551" w:rsidP="00A274C7">
      <w:pPr>
        <w:numPr>
          <w:ilvl w:val="1"/>
          <w:numId w:val="24"/>
        </w:numPr>
        <w:rPr>
          <w:rFonts w:ascii="Verdana" w:hAnsi="Verdana"/>
        </w:rPr>
      </w:pPr>
      <w:r w:rsidRPr="004536A1">
        <w:rPr>
          <w:rFonts w:ascii="Verdana" w:hAnsi="Verdana"/>
        </w:rPr>
        <w:t xml:space="preserve">Begin drafting new strategies and goals, </w:t>
      </w:r>
    </w:p>
    <w:p w:rsidR="00FA4551" w:rsidRPr="004536A1" w:rsidRDefault="00FA4551" w:rsidP="00A274C7">
      <w:pPr>
        <w:numPr>
          <w:ilvl w:val="1"/>
          <w:numId w:val="24"/>
        </w:numPr>
        <w:rPr>
          <w:rFonts w:ascii="Verdana" w:hAnsi="Verdana"/>
        </w:rPr>
      </w:pPr>
      <w:r w:rsidRPr="004536A1">
        <w:rPr>
          <w:rFonts w:ascii="Verdana" w:hAnsi="Verdana"/>
        </w:rPr>
        <w:t>Age-Friendly DC drafts final report for 2012-2017 plan and 2017 Progress Report and shares with Task Force committees for comments</w:t>
      </w:r>
    </w:p>
    <w:p w:rsidR="00FA4551" w:rsidRPr="004536A1" w:rsidRDefault="00FA4551" w:rsidP="00A274C7">
      <w:pPr>
        <w:numPr>
          <w:ilvl w:val="1"/>
          <w:numId w:val="24"/>
        </w:numPr>
        <w:rPr>
          <w:rFonts w:ascii="Verdana" w:hAnsi="Verdana"/>
        </w:rPr>
      </w:pPr>
      <w:r w:rsidRPr="004536A1">
        <w:rPr>
          <w:rFonts w:ascii="Verdana" w:hAnsi="Verdana"/>
        </w:rPr>
        <w:t>Assemble any missing data for final WHO report</w:t>
      </w:r>
    </w:p>
    <w:p w:rsidR="00FA4551" w:rsidRPr="004536A1" w:rsidRDefault="00FA4551" w:rsidP="00A274C7">
      <w:pPr>
        <w:numPr>
          <w:ilvl w:val="0"/>
          <w:numId w:val="25"/>
        </w:numPr>
        <w:rPr>
          <w:rFonts w:ascii="Verdana" w:hAnsi="Verdana"/>
        </w:rPr>
      </w:pPr>
      <w:r w:rsidRPr="004536A1">
        <w:rPr>
          <w:rFonts w:ascii="Verdana" w:hAnsi="Verdana"/>
          <w:b/>
          <w:bCs/>
        </w:rPr>
        <w:t xml:space="preserve">September 21, 2017: Task Force Meeting </w:t>
      </w:r>
    </w:p>
    <w:p w:rsidR="00FA4551" w:rsidRPr="004536A1" w:rsidRDefault="00FA4551" w:rsidP="00A274C7">
      <w:pPr>
        <w:numPr>
          <w:ilvl w:val="1"/>
          <w:numId w:val="25"/>
        </w:numPr>
        <w:rPr>
          <w:rFonts w:ascii="Verdana" w:hAnsi="Verdana"/>
        </w:rPr>
      </w:pPr>
      <w:r w:rsidRPr="004536A1">
        <w:rPr>
          <w:rFonts w:ascii="Verdana" w:hAnsi="Verdana"/>
        </w:rPr>
        <w:t>Task Force committees present on initial draft 2017-2022 goals and strategies and any updates on unfinished workplans from 2012-2017 implementation</w:t>
      </w:r>
    </w:p>
    <w:p w:rsidR="00FA4551" w:rsidRPr="004536A1" w:rsidRDefault="00FA4551" w:rsidP="004536A1">
      <w:pPr>
        <w:rPr>
          <w:rFonts w:ascii="Verdana" w:hAnsi="Verdana"/>
        </w:rPr>
      </w:pPr>
      <w:r w:rsidRPr="004536A1">
        <w:rPr>
          <w:rFonts w:ascii="Verdana" w:hAnsi="Verdana"/>
        </w:rPr>
        <w:tab/>
      </w:r>
      <w:r w:rsidRPr="004536A1">
        <w:rPr>
          <w:rFonts w:ascii="Verdana" w:hAnsi="Verdana"/>
          <w:b/>
          <w:bCs/>
        </w:rPr>
        <w:t>Sept 2017-Nov 2017</w:t>
      </w:r>
    </w:p>
    <w:p w:rsidR="00FA4551" w:rsidRPr="004536A1" w:rsidRDefault="00FA4551" w:rsidP="00A274C7">
      <w:pPr>
        <w:numPr>
          <w:ilvl w:val="1"/>
          <w:numId w:val="26"/>
        </w:numPr>
        <w:rPr>
          <w:rFonts w:ascii="Verdana" w:hAnsi="Verdana"/>
        </w:rPr>
      </w:pPr>
      <w:r w:rsidRPr="004536A1">
        <w:rPr>
          <w:rFonts w:ascii="Verdana" w:hAnsi="Verdana"/>
        </w:rPr>
        <w:t>Age-Friendly DC submits final 5-year report to WHO/AARP and releases 2017 Progress Report to DC residents.</w:t>
      </w:r>
    </w:p>
    <w:p w:rsidR="00FA4551" w:rsidRPr="004536A1" w:rsidRDefault="00FA4551" w:rsidP="00A274C7">
      <w:pPr>
        <w:numPr>
          <w:ilvl w:val="1"/>
          <w:numId w:val="26"/>
        </w:numPr>
        <w:rPr>
          <w:rFonts w:ascii="Verdana" w:hAnsi="Verdana"/>
        </w:rPr>
      </w:pPr>
      <w:r w:rsidRPr="004536A1">
        <w:rPr>
          <w:rFonts w:ascii="Verdana" w:hAnsi="Verdana"/>
        </w:rPr>
        <w:t>Recognition event for DC as a WHO Age-Friendly City</w:t>
      </w:r>
    </w:p>
    <w:p w:rsidR="00FA4551" w:rsidRPr="004536A1" w:rsidRDefault="00FA4551" w:rsidP="00A274C7">
      <w:pPr>
        <w:numPr>
          <w:ilvl w:val="1"/>
          <w:numId w:val="26"/>
        </w:numPr>
        <w:rPr>
          <w:rFonts w:ascii="Verdana" w:hAnsi="Verdana"/>
        </w:rPr>
      </w:pPr>
      <w:r w:rsidRPr="004536A1">
        <w:rPr>
          <w:rFonts w:ascii="Verdana" w:hAnsi="Verdana"/>
        </w:rPr>
        <w:t>Task Force Committees continue work on revising goals and strategies for 2017-2022 plan</w:t>
      </w:r>
    </w:p>
    <w:p w:rsidR="00FA4551" w:rsidRPr="004536A1" w:rsidRDefault="00FA4551" w:rsidP="00A274C7">
      <w:pPr>
        <w:numPr>
          <w:ilvl w:val="0"/>
          <w:numId w:val="27"/>
        </w:numPr>
        <w:rPr>
          <w:rFonts w:ascii="Verdana" w:hAnsi="Verdana"/>
        </w:rPr>
      </w:pPr>
      <w:r w:rsidRPr="004536A1">
        <w:rPr>
          <w:rFonts w:ascii="Verdana" w:hAnsi="Verdana"/>
          <w:b/>
          <w:bCs/>
        </w:rPr>
        <w:t xml:space="preserve">November 16, 2017:  Task Force Meeting </w:t>
      </w:r>
    </w:p>
    <w:p w:rsidR="00FA4551" w:rsidRPr="004536A1" w:rsidRDefault="00FA4551" w:rsidP="00A274C7">
      <w:pPr>
        <w:numPr>
          <w:ilvl w:val="1"/>
          <w:numId w:val="27"/>
        </w:numPr>
        <w:rPr>
          <w:rFonts w:ascii="Verdana" w:hAnsi="Verdana"/>
        </w:rPr>
      </w:pPr>
      <w:r w:rsidRPr="004536A1">
        <w:rPr>
          <w:rFonts w:ascii="Verdana" w:hAnsi="Verdana"/>
        </w:rPr>
        <w:t>Last meeting of 2012-2017 Age-Friendly DC Task Force</w:t>
      </w:r>
    </w:p>
    <w:p w:rsidR="00FA4551" w:rsidRPr="004536A1" w:rsidRDefault="00FA4551" w:rsidP="00A274C7">
      <w:pPr>
        <w:numPr>
          <w:ilvl w:val="1"/>
          <w:numId w:val="27"/>
        </w:numPr>
        <w:rPr>
          <w:rFonts w:ascii="Verdana" w:hAnsi="Verdana"/>
        </w:rPr>
      </w:pPr>
      <w:r w:rsidRPr="004536A1">
        <w:rPr>
          <w:rFonts w:ascii="Verdana" w:hAnsi="Verdana"/>
        </w:rPr>
        <w:t xml:space="preserve">Recognition of service by 2012-2017 Task Force members </w:t>
      </w:r>
    </w:p>
    <w:p w:rsidR="00FA4551" w:rsidRPr="004536A1" w:rsidRDefault="00FA4551" w:rsidP="00A274C7">
      <w:pPr>
        <w:numPr>
          <w:ilvl w:val="1"/>
          <w:numId w:val="27"/>
        </w:numPr>
        <w:rPr>
          <w:rFonts w:ascii="Verdana" w:hAnsi="Verdana"/>
        </w:rPr>
      </w:pPr>
      <w:r w:rsidRPr="004536A1">
        <w:rPr>
          <w:rFonts w:ascii="Verdana" w:hAnsi="Verdana"/>
        </w:rPr>
        <w:t>Official welcoming of 2017-2022 Task Force members</w:t>
      </w:r>
    </w:p>
    <w:p w:rsidR="00FA4551" w:rsidRPr="004536A1" w:rsidRDefault="00FA4551" w:rsidP="00A274C7">
      <w:pPr>
        <w:numPr>
          <w:ilvl w:val="1"/>
          <w:numId w:val="27"/>
        </w:numPr>
        <w:rPr>
          <w:rFonts w:ascii="Verdana" w:hAnsi="Verdana"/>
        </w:rPr>
      </w:pPr>
      <w:r w:rsidRPr="004536A1">
        <w:rPr>
          <w:rFonts w:ascii="Verdana" w:hAnsi="Verdana"/>
        </w:rPr>
        <w:t>Update on draft goals and strategies for 2017-2022 Plan</w:t>
      </w:r>
    </w:p>
    <w:p w:rsidR="00FA4551" w:rsidRPr="004536A1" w:rsidRDefault="00FA4551" w:rsidP="004536A1">
      <w:pPr>
        <w:rPr>
          <w:rFonts w:ascii="Verdana" w:hAnsi="Verdana"/>
        </w:rPr>
      </w:pPr>
      <w:r w:rsidRPr="004536A1">
        <w:rPr>
          <w:rFonts w:ascii="Verdana" w:hAnsi="Verdana"/>
          <w:b/>
          <w:bCs/>
        </w:rPr>
        <w:tab/>
        <w:t>Nov 2017- Feb 2018</w:t>
      </w:r>
    </w:p>
    <w:p w:rsidR="00FA4551" w:rsidRPr="004536A1" w:rsidRDefault="00FA4551" w:rsidP="00A274C7">
      <w:pPr>
        <w:numPr>
          <w:ilvl w:val="1"/>
          <w:numId w:val="28"/>
        </w:numPr>
        <w:rPr>
          <w:rFonts w:ascii="Verdana" w:hAnsi="Verdana"/>
        </w:rPr>
      </w:pPr>
      <w:r w:rsidRPr="004536A1">
        <w:rPr>
          <w:rFonts w:ascii="Verdana" w:hAnsi="Verdana"/>
        </w:rPr>
        <w:t xml:space="preserve">Finalize new strategies for 2017-2022 plan </w:t>
      </w:r>
    </w:p>
    <w:p w:rsidR="00FA4551" w:rsidRPr="004536A1" w:rsidRDefault="00FA4551" w:rsidP="00A274C7">
      <w:pPr>
        <w:numPr>
          <w:ilvl w:val="0"/>
          <w:numId w:val="29"/>
        </w:numPr>
        <w:rPr>
          <w:rFonts w:ascii="Verdana" w:hAnsi="Verdana"/>
        </w:rPr>
      </w:pPr>
      <w:r w:rsidRPr="004536A1">
        <w:rPr>
          <w:rFonts w:ascii="Verdana" w:hAnsi="Verdana"/>
          <w:b/>
          <w:bCs/>
        </w:rPr>
        <w:t>February 2018: Task Force meeting</w:t>
      </w:r>
    </w:p>
    <w:p w:rsidR="00FA4551" w:rsidRPr="004536A1" w:rsidRDefault="00FA4551" w:rsidP="00A274C7">
      <w:pPr>
        <w:numPr>
          <w:ilvl w:val="1"/>
          <w:numId w:val="29"/>
        </w:numPr>
        <w:rPr>
          <w:rFonts w:ascii="Verdana" w:hAnsi="Verdana"/>
        </w:rPr>
      </w:pPr>
      <w:r w:rsidRPr="004536A1">
        <w:rPr>
          <w:rFonts w:ascii="Verdana" w:hAnsi="Verdana"/>
        </w:rPr>
        <w:t xml:space="preserve">First 2017-2022 Age-Friendly DC Task Force meeting; </w:t>
      </w:r>
    </w:p>
    <w:p w:rsidR="00FA4551" w:rsidRPr="004536A1" w:rsidRDefault="00FA4551" w:rsidP="00A274C7">
      <w:pPr>
        <w:numPr>
          <w:ilvl w:val="1"/>
          <w:numId w:val="29"/>
        </w:numPr>
        <w:rPr>
          <w:rFonts w:ascii="Verdana" w:hAnsi="Verdana"/>
        </w:rPr>
      </w:pPr>
      <w:r w:rsidRPr="004536A1">
        <w:rPr>
          <w:rFonts w:ascii="Verdana" w:hAnsi="Verdana"/>
        </w:rPr>
        <w:t>Draft plan adopted</w:t>
      </w:r>
    </w:p>
    <w:p w:rsidR="00FA4551" w:rsidRPr="004536A1" w:rsidRDefault="00FA4551" w:rsidP="004536A1">
      <w:pPr>
        <w:rPr>
          <w:rFonts w:ascii="Verdana" w:hAnsi="Verdana"/>
        </w:rPr>
      </w:pPr>
      <w:r w:rsidRPr="004536A1">
        <w:rPr>
          <w:rFonts w:ascii="Verdana" w:hAnsi="Verdana"/>
          <w:b/>
          <w:bCs/>
        </w:rPr>
        <w:tab/>
        <w:t>Feb 2018- June 2018</w:t>
      </w:r>
    </w:p>
    <w:p w:rsidR="00FA4551" w:rsidRPr="004536A1" w:rsidRDefault="00FA4551" w:rsidP="00A274C7">
      <w:pPr>
        <w:numPr>
          <w:ilvl w:val="1"/>
          <w:numId w:val="30"/>
        </w:numPr>
        <w:rPr>
          <w:rFonts w:ascii="Verdana" w:hAnsi="Verdana"/>
        </w:rPr>
      </w:pPr>
      <w:r w:rsidRPr="004536A1">
        <w:rPr>
          <w:rFonts w:ascii="Verdana" w:hAnsi="Verdana"/>
        </w:rPr>
        <w:t xml:space="preserve">Public Meetings on 2017-2022 Strategic Plan; </w:t>
      </w:r>
    </w:p>
    <w:p w:rsidR="00FA4551" w:rsidRPr="004536A1" w:rsidRDefault="00FA4551" w:rsidP="00A274C7">
      <w:pPr>
        <w:numPr>
          <w:ilvl w:val="1"/>
          <w:numId w:val="30"/>
        </w:numPr>
        <w:rPr>
          <w:rFonts w:ascii="Verdana" w:hAnsi="Verdana"/>
        </w:rPr>
      </w:pPr>
      <w:r w:rsidRPr="004536A1">
        <w:rPr>
          <w:rFonts w:ascii="Verdana" w:hAnsi="Verdana"/>
        </w:rPr>
        <w:t>Public comments incorporated</w:t>
      </w:r>
    </w:p>
    <w:p w:rsidR="00FA4551" w:rsidRPr="004536A1" w:rsidRDefault="00FA4551" w:rsidP="00A274C7">
      <w:pPr>
        <w:numPr>
          <w:ilvl w:val="0"/>
          <w:numId w:val="31"/>
        </w:numPr>
        <w:rPr>
          <w:rFonts w:ascii="Verdana" w:hAnsi="Verdana"/>
        </w:rPr>
      </w:pPr>
      <w:r w:rsidRPr="004536A1">
        <w:rPr>
          <w:rFonts w:ascii="Verdana" w:hAnsi="Verdana"/>
          <w:b/>
          <w:bCs/>
        </w:rPr>
        <w:t>June 2018: Task Force Meeting</w:t>
      </w:r>
    </w:p>
    <w:p w:rsidR="00FA4551" w:rsidRPr="004536A1" w:rsidRDefault="00FA4551" w:rsidP="00A274C7">
      <w:pPr>
        <w:numPr>
          <w:ilvl w:val="1"/>
          <w:numId w:val="31"/>
        </w:numPr>
        <w:rPr>
          <w:rFonts w:ascii="Verdana" w:hAnsi="Verdana"/>
        </w:rPr>
      </w:pPr>
      <w:r w:rsidRPr="004536A1">
        <w:rPr>
          <w:rFonts w:ascii="Verdana" w:hAnsi="Verdana"/>
        </w:rPr>
        <w:t>Final approval of the 2017-2022 Age-Friendly DC Strategic Plan content</w:t>
      </w:r>
    </w:p>
    <w:p w:rsidR="00FA4551" w:rsidRPr="004536A1" w:rsidRDefault="00FA4551" w:rsidP="004536A1">
      <w:pPr>
        <w:rPr>
          <w:rFonts w:ascii="Verdana" w:hAnsi="Verdana"/>
        </w:rPr>
      </w:pPr>
      <w:r w:rsidRPr="004536A1">
        <w:rPr>
          <w:rFonts w:ascii="Verdana" w:hAnsi="Verdana"/>
          <w:b/>
          <w:bCs/>
        </w:rPr>
        <w:t>June 2018-Sept 2018</w:t>
      </w:r>
    </w:p>
    <w:p w:rsidR="00FA4551" w:rsidRPr="004536A1" w:rsidRDefault="00FA4551" w:rsidP="00A274C7">
      <w:pPr>
        <w:numPr>
          <w:ilvl w:val="1"/>
          <w:numId w:val="32"/>
        </w:numPr>
        <w:rPr>
          <w:rFonts w:ascii="Verdana" w:hAnsi="Verdana"/>
        </w:rPr>
      </w:pPr>
      <w:r w:rsidRPr="004536A1">
        <w:rPr>
          <w:rFonts w:ascii="Verdana" w:hAnsi="Verdana"/>
        </w:rPr>
        <w:t>Produce and release 2017-2022 Strategic Plan</w:t>
      </w:r>
    </w:p>
    <w:p w:rsidR="00FA4551" w:rsidRPr="004536A1" w:rsidRDefault="00FA4551" w:rsidP="00A274C7">
      <w:pPr>
        <w:numPr>
          <w:ilvl w:val="0"/>
          <w:numId w:val="33"/>
        </w:numPr>
        <w:rPr>
          <w:rFonts w:ascii="Verdana" w:hAnsi="Verdana"/>
        </w:rPr>
      </w:pPr>
      <w:r w:rsidRPr="004536A1">
        <w:rPr>
          <w:rFonts w:ascii="Verdana" w:hAnsi="Verdana"/>
          <w:b/>
          <w:bCs/>
        </w:rPr>
        <w:t>Sept. 2018: Task Force Meeting</w:t>
      </w:r>
    </w:p>
    <w:p w:rsidR="00FA4551" w:rsidRPr="00E552C4" w:rsidRDefault="00FA4551" w:rsidP="004536A1">
      <w:pPr>
        <w:rPr>
          <w:rFonts w:ascii="Verdana" w:hAnsi="Verdana"/>
        </w:rPr>
      </w:pPr>
      <w:r w:rsidRPr="004536A1">
        <w:rPr>
          <w:rFonts w:ascii="Verdana" w:hAnsi="Verdana"/>
        </w:rPr>
        <w:t>First meeting focused on implementing newly adopted 2017-2022 Pla</w:t>
      </w:r>
      <w:r>
        <w:rPr>
          <w:rFonts w:ascii="Verdana" w:hAnsi="Verdana"/>
        </w:rPr>
        <w:t>n</w:t>
      </w:r>
    </w:p>
    <w:p w:rsidR="00FA4551" w:rsidRDefault="00FA4551" w:rsidP="00A274C7">
      <w:pPr>
        <w:pStyle w:val="ListParagraph"/>
        <w:numPr>
          <w:ilvl w:val="0"/>
          <w:numId w:val="6"/>
        </w:numPr>
        <w:rPr>
          <w:rFonts w:ascii="Verdana" w:hAnsi="Verdana"/>
          <w:b/>
        </w:rPr>
      </w:pPr>
      <w:r w:rsidRPr="002F020C">
        <w:rPr>
          <w:rFonts w:ascii="Verdana" w:hAnsi="Verdana"/>
          <w:b/>
        </w:rPr>
        <w:t>Old Business</w:t>
      </w:r>
    </w:p>
    <w:p w:rsidR="00FA4551" w:rsidRDefault="00FA4551" w:rsidP="002803EC">
      <w:pPr>
        <w:ind w:left="180"/>
        <w:rPr>
          <w:rFonts w:ascii="Verdana" w:hAnsi="Verdana"/>
          <w:b/>
        </w:rPr>
      </w:pPr>
      <w:r>
        <w:rPr>
          <w:rFonts w:ascii="Verdana" w:hAnsi="Verdana"/>
          <w:b/>
        </w:rPr>
        <w:t>Upcoming Events</w:t>
      </w:r>
    </w:p>
    <w:p w:rsidR="00FA4551" w:rsidRDefault="00FA4551" w:rsidP="004536A1">
      <w:pPr>
        <w:ind w:left="720"/>
        <w:rPr>
          <w:rFonts w:ascii="Verdana" w:hAnsi="Verdana"/>
        </w:rPr>
      </w:pPr>
      <w:r w:rsidRPr="004536A1">
        <w:rPr>
          <w:rFonts w:ascii="Verdana" w:hAnsi="Verdana"/>
        </w:rPr>
        <w:t>DCOA/Congress Heights Senior Wellness Center Community Health Fair, Nov 30, Congress Heights Wellness Center, 10:30-2:00pm</w:t>
      </w:r>
    </w:p>
    <w:p w:rsidR="00FA4551" w:rsidRDefault="00FA4551" w:rsidP="004536A1">
      <w:pPr>
        <w:ind w:left="720"/>
        <w:rPr>
          <w:rFonts w:ascii="Verdana" w:hAnsi="Verdana"/>
        </w:rPr>
      </w:pPr>
      <w:r>
        <w:rPr>
          <w:rFonts w:ascii="Verdana" w:hAnsi="Verdana"/>
        </w:rPr>
        <w:t>DCOA Holiday Party at the DC Armory, Dec 8</w:t>
      </w:r>
      <w:r w:rsidRPr="004536A1">
        <w:rPr>
          <w:rFonts w:ascii="Verdana" w:hAnsi="Verdana"/>
          <w:vertAlign w:val="superscript"/>
        </w:rPr>
        <w:t>th</w:t>
      </w:r>
      <w:r>
        <w:rPr>
          <w:rFonts w:ascii="Verdana" w:hAnsi="Verdana"/>
        </w:rPr>
        <w:t xml:space="preserve"> from 10:00-2:00pm</w:t>
      </w:r>
    </w:p>
    <w:p w:rsidR="00FA4551" w:rsidRDefault="00FA4551" w:rsidP="003804F4">
      <w:pPr>
        <w:ind w:left="720"/>
        <w:rPr>
          <w:rFonts w:ascii="Verdana" w:hAnsi="Verdana"/>
        </w:rPr>
      </w:pPr>
      <w:r>
        <w:rPr>
          <w:rFonts w:ascii="Verdana" w:hAnsi="Verdana"/>
        </w:rPr>
        <w:t>Columbia Lighthouse for the Blind</w:t>
      </w:r>
      <w:r w:rsidRPr="003804F4">
        <w:rPr>
          <w:rFonts w:ascii="Helvetica" w:hAnsi="Helvetica"/>
          <w:b/>
          <w:bCs/>
          <w:color w:val="290E72"/>
          <w:sz w:val="51"/>
          <w:szCs w:val="51"/>
        </w:rPr>
        <w:t xml:space="preserve"> </w:t>
      </w:r>
      <w:hyperlink r:id="rId7" w:tooltip="Blind and Low Vision Awareness Forum" w:history="1">
        <w:r w:rsidRPr="003804F4">
          <w:rPr>
            <w:rStyle w:val="Hyperlink"/>
            <w:rFonts w:ascii="Verdana" w:hAnsi="Verdana"/>
            <w:b/>
            <w:bCs/>
          </w:rPr>
          <w:t>Blind and Low Vision Awareness Forum</w:t>
        </w:r>
      </w:hyperlink>
      <w:r>
        <w:rPr>
          <w:rFonts w:ascii="Verdana" w:hAnsi="Verdana"/>
          <w:b/>
          <w:bCs/>
        </w:rPr>
        <w:t xml:space="preserve"> </w:t>
      </w:r>
      <w:r w:rsidRPr="003804F4">
        <w:rPr>
          <w:rFonts w:ascii="Verdana" w:hAnsi="Verdana"/>
        </w:rPr>
        <w:t>November 30 @ 9:00 am - 12:00 pm at Old Council Chambers, One Judiciary Square </w:t>
      </w:r>
    </w:p>
    <w:p w:rsidR="00FA4551" w:rsidRDefault="00FA4551" w:rsidP="003804F4">
      <w:pPr>
        <w:rPr>
          <w:rFonts w:ascii="Verdana" w:hAnsi="Verdana"/>
          <w:b/>
        </w:rPr>
      </w:pPr>
      <w:r w:rsidRPr="003804F4">
        <w:rPr>
          <w:rFonts w:ascii="Verdana" w:hAnsi="Verdana"/>
          <w:b/>
        </w:rPr>
        <w:t>Task Force Member Honored</w:t>
      </w:r>
    </w:p>
    <w:p w:rsidR="00FA4551" w:rsidRDefault="00FA4551" w:rsidP="003804F4">
      <w:pPr>
        <w:rPr>
          <w:rFonts w:ascii="Verdana" w:hAnsi="Verdana"/>
        </w:rPr>
      </w:pPr>
      <w:r>
        <w:rPr>
          <w:rFonts w:ascii="Verdana" w:hAnsi="Verdana"/>
        </w:rPr>
        <w:t>Louis Davis noted that Ron Swanda recently received the Andrus Volunteer of the Year Award from AARP-DC for his outstanding advocacy for older adults and the LGBTQ community.</w:t>
      </w:r>
    </w:p>
    <w:p w:rsidR="00FA4551" w:rsidRDefault="00FA4551" w:rsidP="003804F4">
      <w:pPr>
        <w:rPr>
          <w:rFonts w:ascii="Verdana" w:hAnsi="Verdana"/>
          <w:b/>
        </w:rPr>
      </w:pPr>
      <w:r w:rsidRPr="003804F4">
        <w:rPr>
          <w:rFonts w:ascii="Verdana" w:hAnsi="Verdana"/>
          <w:b/>
        </w:rPr>
        <w:t>Task</w:t>
      </w:r>
      <w:r>
        <w:rPr>
          <w:rFonts w:ascii="Verdana" w:hAnsi="Verdana"/>
          <w:b/>
        </w:rPr>
        <w:t xml:space="preserve"> Force Members Asked to Help Evaluate</w:t>
      </w:r>
      <w:r w:rsidRPr="003804F4">
        <w:rPr>
          <w:rFonts w:ascii="Verdana" w:hAnsi="Verdana"/>
          <w:b/>
        </w:rPr>
        <w:t xml:space="preserve"> Age-Friendly Business Nominees</w:t>
      </w:r>
      <w:r>
        <w:rPr>
          <w:rFonts w:ascii="Verdana" w:hAnsi="Verdana"/>
          <w:b/>
        </w:rPr>
        <w:t xml:space="preserve"> for Recognition</w:t>
      </w:r>
    </w:p>
    <w:p w:rsidR="00FA4551" w:rsidRPr="003804F4" w:rsidRDefault="00FA4551" w:rsidP="003804F4">
      <w:pPr>
        <w:rPr>
          <w:rFonts w:ascii="Verdana" w:hAnsi="Verdana"/>
        </w:rPr>
      </w:pPr>
      <w:r>
        <w:rPr>
          <w:rFonts w:ascii="Verdana" w:hAnsi="Verdana"/>
        </w:rPr>
        <w:t>In addition to identifying additional mystery shoppers, Task Force members were asked to help with Age-Friendly Business nominee reviews, either by completing desktop reviews or mystery shopping.  Many of the businesses nominated may not require another visit because Task Force members will have been in the nominated businesses recently.</w:t>
      </w:r>
    </w:p>
    <w:p w:rsidR="00FA4551" w:rsidRPr="00A274C7" w:rsidRDefault="00FA4551" w:rsidP="00A274C7">
      <w:pPr>
        <w:ind w:left="0"/>
        <w:rPr>
          <w:rFonts w:ascii="Verdana" w:hAnsi="Verdana"/>
          <w:b/>
        </w:rPr>
      </w:pPr>
      <w:r w:rsidRPr="00A274C7">
        <w:rPr>
          <w:rFonts w:ascii="Verdana" w:hAnsi="Verdana"/>
          <w:b/>
          <w:bCs/>
        </w:rPr>
        <w:t>Calendar</w:t>
      </w:r>
      <w:bookmarkStart w:id="0" w:name="_GoBack"/>
      <w:bookmarkEnd w:id="0"/>
    </w:p>
    <w:p w:rsidR="00FA4551" w:rsidRPr="003010CD" w:rsidRDefault="00FA4551" w:rsidP="003010CD">
      <w:pPr>
        <w:pStyle w:val="NormalWeb"/>
        <w:shd w:val="clear" w:color="auto" w:fill="FFFFFF"/>
        <w:ind w:left="1080"/>
        <w:rPr>
          <w:rFonts w:ascii="Verdana" w:hAnsi="Verdana"/>
          <w:color w:val="000000"/>
        </w:rPr>
      </w:pPr>
      <w:r w:rsidRPr="003010CD">
        <w:rPr>
          <w:rFonts w:ascii="Verdana" w:hAnsi="Verdana"/>
          <w:color w:val="000000"/>
        </w:rPr>
        <w:t>2/9/2017 from 10:00 AM – Noon, GWU TBA</w:t>
      </w:r>
    </w:p>
    <w:p w:rsidR="00FA4551" w:rsidRDefault="00FA4551" w:rsidP="003010CD">
      <w:pPr>
        <w:pStyle w:val="NormalWeb"/>
        <w:shd w:val="clear" w:color="auto" w:fill="FFFFFF"/>
        <w:ind w:left="1080"/>
        <w:rPr>
          <w:rFonts w:ascii="Verdana" w:hAnsi="Verdana"/>
          <w:color w:val="000000"/>
        </w:rPr>
      </w:pPr>
    </w:p>
    <w:p w:rsidR="00FA4551" w:rsidRPr="003010CD" w:rsidRDefault="00FA4551" w:rsidP="003010CD">
      <w:pPr>
        <w:pStyle w:val="NormalWeb"/>
        <w:shd w:val="clear" w:color="auto" w:fill="FFFFFF"/>
        <w:ind w:left="1080"/>
        <w:rPr>
          <w:rFonts w:ascii="Verdana" w:hAnsi="Verdana"/>
          <w:color w:val="000000"/>
        </w:rPr>
      </w:pPr>
      <w:r w:rsidRPr="003010CD">
        <w:rPr>
          <w:rFonts w:ascii="Verdana" w:hAnsi="Verdana"/>
          <w:color w:val="000000"/>
        </w:rPr>
        <w:t>6/15/2017 from 10:00 AM- Noon , JAWB, TBA (</w:t>
      </w:r>
      <w:r w:rsidRPr="003010CD">
        <w:rPr>
          <w:rFonts w:ascii="Verdana" w:hAnsi="Verdana"/>
          <w:i/>
          <w:color w:val="000000"/>
        </w:rPr>
        <w:t>or elsewhere</w:t>
      </w:r>
      <w:r w:rsidRPr="003010CD">
        <w:rPr>
          <w:rFonts w:ascii="Verdana" w:hAnsi="Verdana"/>
          <w:color w:val="000000"/>
        </w:rPr>
        <w:t>)</w:t>
      </w:r>
    </w:p>
    <w:p w:rsidR="00FA4551" w:rsidRDefault="00FA4551" w:rsidP="003010CD">
      <w:pPr>
        <w:pStyle w:val="NormalWeb"/>
        <w:shd w:val="clear" w:color="auto" w:fill="FFFFFF"/>
        <w:ind w:left="1080"/>
        <w:rPr>
          <w:rFonts w:ascii="Verdana" w:hAnsi="Verdana"/>
          <w:color w:val="000000"/>
        </w:rPr>
      </w:pPr>
    </w:p>
    <w:p w:rsidR="00FA4551" w:rsidRDefault="00FA4551" w:rsidP="00192882">
      <w:pPr>
        <w:pStyle w:val="NormalWeb"/>
        <w:shd w:val="clear" w:color="auto" w:fill="FFFFFF"/>
        <w:ind w:left="1080"/>
        <w:rPr>
          <w:rFonts w:ascii="Verdana" w:hAnsi="Verdana"/>
          <w:color w:val="000000"/>
        </w:rPr>
      </w:pPr>
      <w:r w:rsidRPr="003010CD">
        <w:rPr>
          <w:rFonts w:ascii="Verdana" w:hAnsi="Verdana"/>
          <w:color w:val="000000"/>
        </w:rPr>
        <w:t>9/21/2017 from 10:00 AM- Noon, GWU, TBA</w:t>
      </w:r>
    </w:p>
    <w:p w:rsidR="00FA4551" w:rsidRDefault="00FA4551" w:rsidP="00192882">
      <w:pPr>
        <w:pStyle w:val="NormalWeb"/>
        <w:shd w:val="clear" w:color="auto" w:fill="FFFFFF"/>
        <w:ind w:left="1080"/>
        <w:rPr>
          <w:rFonts w:ascii="Verdana" w:hAnsi="Verdana"/>
          <w:color w:val="000000"/>
        </w:rPr>
      </w:pPr>
    </w:p>
    <w:p w:rsidR="00FA4551" w:rsidRPr="003804F4" w:rsidRDefault="00FA4551" w:rsidP="003804F4">
      <w:pPr>
        <w:pStyle w:val="NormalWeb"/>
        <w:ind w:left="1080"/>
        <w:rPr>
          <w:rFonts w:ascii="Verdana" w:hAnsi="Verdana"/>
          <w:color w:val="000000"/>
        </w:rPr>
      </w:pPr>
      <w:r w:rsidRPr="003804F4">
        <w:rPr>
          <w:rFonts w:ascii="Verdana" w:hAnsi="Verdana"/>
          <w:color w:val="000000"/>
        </w:rPr>
        <w:t xml:space="preserve">11/16/2017 from 10:00 AM – Noon, JAWB, TBA </w:t>
      </w:r>
      <w:r w:rsidRPr="003804F4">
        <w:rPr>
          <w:rFonts w:ascii="Verdana" w:hAnsi="Verdana"/>
          <w:i/>
          <w:color w:val="000000"/>
        </w:rPr>
        <w:t>(or elsewhere)</w:t>
      </w:r>
    </w:p>
    <w:p w:rsidR="00FA4551" w:rsidRPr="00192882" w:rsidRDefault="00FA4551" w:rsidP="003804F4">
      <w:pPr>
        <w:pStyle w:val="NormalWeb"/>
        <w:shd w:val="clear" w:color="auto" w:fill="FFFFFF"/>
        <w:rPr>
          <w:rFonts w:ascii="Verdana" w:hAnsi="Verdana"/>
          <w:color w:val="000000"/>
        </w:rPr>
      </w:pPr>
    </w:p>
    <w:p w:rsidR="00FA4551" w:rsidRPr="003F178D" w:rsidRDefault="00FA4551" w:rsidP="00A274C7">
      <w:pPr>
        <w:pStyle w:val="ListParagraph"/>
        <w:numPr>
          <w:ilvl w:val="0"/>
          <w:numId w:val="6"/>
        </w:numPr>
        <w:rPr>
          <w:rFonts w:ascii="Verdana" w:hAnsi="Verdana"/>
          <w:b/>
        </w:rPr>
      </w:pPr>
      <w:r w:rsidRPr="003010CD">
        <w:rPr>
          <w:rFonts w:ascii="Verdana" w:hAnsi="Verdana"/>
          <w:b/>
        </w:rPr>
        <w:t>Adjournment –</w:t>
      </w:r>
      <w:r w:rsidRPr="003010CD">
        <w:rPr>
          <w:rFonts w:ascii="Verdana" w:hAnsi="Verdana"/>
        </w:rPr>
        <w:t>The</w:t>
      </w:r>
      <w:r>
        <w:rPr>
          <w:rFonts w:ascii="Verdana" w:hAnsi="Verdana"/>
        </w:rPr>
        <w:t xml:space="preserve"> meeting was adjourned at 11:30am</w:t>
      </w:r>
    </w:p>
    <w:p w:rsidR="00FA4551" w:rsidRDefault="00FA4551" w:rsidP="00393A92">
      <w:pPr>
        <w:widowControl w:val="0"/>
        <w:suppressAutoHyphens/>
        <w:autoSpaceDN w:val="0"/>
        <w:spacing w:line="240" w:lineRule="auto"/>
        <w:ind w:left="720"/>
        <w:textAlignment w:val="baseline"/>
        <w:rPr>
          <w:rFonts w:eastAsia="Arial Unicode MS"/>
          <w:b/>
          <w:color w:val="000000"/>
          <w:kern w:val="3"/>
        </w:rPr>
      </w:pPr>
    </w:p>
    <w:p w:rsidR="00FA4551" w:rsidRPr="007A2105" w:rsidRDefault="00FA4551">
      <w:pPr>
        <w:pStyle w:val="ListParagraph"/>
        <w:numPr>
          <w:ilvl w:val="0"/>
          <w:numId w:val="0"/>
        </w:numPr>
        <w:ind w:left="1080"/>
        <w:rPr>
          <w:rFonts w:ascii="Calibri" w:hAnsi="Calibri"/>
        </w:rPr>
      </w:pPr>
    </w:p>
    <w:sectPr w:rsidR="00FA4551" w:rsidRPr="007A2105" w:rsidSect="00C54300">
      <w:headerReference w:type="default" r:id="rId8"/>
      <w:footerReference w:type="default" r:id="rId9"/>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51" w:rsidRDefault="00FA4551" w:rsidP="00B37917">
      <w:pPr>
        <w:spacing w:after="0" w:line="240" w:lineRule="auto"/>
      </w:pPr>
      <w:r>
        <w:separator/>
      </w:r>
    </w:p>
  </w:endnote>
  <w:endnote w:type="continuationSeparator" w:id="0">
    <w:p w:rsidR="00FA4551" w:rsidRDefault="00FA4551" w:rsidP="00B3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51" w:rsidRDefault="00FA4551">
    <w:pPr>
      <w:pStyle w:val="Footer"/>
      <w:jc w:val="center"/>
    </w:pPr>
    <w:fldSimple w:instr=" PAGE   \* MERGEFORMAT ">
      <w:r>
        <w:rPr>
          <w:noProof/>
        </w:rPr>
        <w:t>2</w:t>
      </w:r>
    </w:fldSimple>
  </w:p>
  <w:p w:rsidR="00FA4551" w:rsidRDefault="00FA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51" w:rsidRDefault="00FA4551" w:rsidP="00B37917">
      <w:pPr>
        <w:spacing w:after="0" w:line="240" w:lineRule="auto"/>
      </w:pPr>
      <w:r>
        <w:separator/>
      </w:r>
    </w:p>
  </w:footnote>
  <w:footnote w:type="continuationSeparator" w:id="0">
    <w:p w:rsidR="00FA4551" w:rsidRDefault="00FA4551" w:rsidP="00B37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51" w:rsidRDefault="00FA4551" w:rsidP="00B37917">
    <w:pPr>
      <w:pStyle w:val="Header"/>
      <w:jc w:val="center"/>
    </w:pPr>
    <w:r w:rsidRPr="000570AA">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44.7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8D8B9A2"/>
    <w:lvl w:ilvl="0">
      <w:start w:val="1"/>
      <w:numFmt w:val="bullet"/>
      <w:pStyle w:val="ListParagraph"/>
      <w:lvlText w:val=""/>
      <w:lvlJc w:val="left"/>
      <w:pPr>
        <w:tabs>
          <w:tab w:val="num" w:pos="1800"/>
        </w:tabs>
        <w:ind w:left="1800" w:hanging="360"/>
      </w:pPr>
      <w:rPr>
        <w:rFonts w:ascii="Symbol" w:hAnsi="Symbol" w:hint="default"/>
      </w:rPr>
    </w:lvl>
  </w:abstractNum>
  <w:abstractNum w:abstractNumId="1">
    <w:nsid w:val="FFFFFF82"/>
    <w:multiLevelType w:val="singleLevel"/>
    <w:tmpl w:val="1E2E38CA"/>
    <w:lvl w:ilvl="0">
      <w:start w:val="1"/>
      <w:numFmt w:val="bullet"/>
      <w:pStyle w:val="ListNumber"/>
      <w:lvlText w:val=""/>
      <w:lvlJc w:val="left"/>
      <w:pPr>
        <w:tabs>
          <w:tab w:val="num" w:pos="1080"/>
        </w:tabs>
        <w:ind w:left="1080" w:hanging="360"/>
      </w:pPr>
      <w:rPr>
        <w:rFonts w:ascii="Symbol" w:hAnsi="Symbol" w:hint="default"/>
      </w:rPr>
    </w:lvl>
  </w:abstractNum>
  <w:abstractNum w:abstractNumId="2">
    <w:nsid w:val="FFFFFF88"/>
    <w:multiLevelType w:val="multilevel"/>
    <w:tmpl w:val="92624426"/>
    <w:lvl w:ilvl="0">
      <w:start w:val="1"/>
      <w:numFmt w:val="upperRoman"/>
      <w:lvlText w:val="%1."/>
      <w:lvlJc w:val="right"/>
      <w:pPr>
        <w:tabs>
          <w:tab w:val="num" w:pos="180"/>
        </w:tabs>
        <w:ind w:left="180" w:hanging="18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81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3">
    <w:nsid w:val="035163BF"/>
    <w:multiLevelType w:val="hybridMultilevel"/>
    <w:tmpl w:val="370C1ACA"/>
    <w:lvl w:ilvl="0" w:tplc="DC0A01C4">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4">
    <w:nsid w:val="07C246B1"/>
    <w:multiLevelType w:val="hybridMultilevel"/>
    <w:tmpl w:val="A38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56157"/>
    <w:multiLevelType w:val="hybridMultilevel"/>
    <w:tmpl w:val="366048C0"/>
    <w:lvl w:ilvl="0" w:tplc="6748A176">
      <w:start w:val="1"/>
      <w:numFmt w:val="bullet"/>
      <w:lvlText w:val="•"/>
      <w:lvlJc w:val="left"/>
      <w:pPr>
        <w:tabs>
          <w:tab w:val="num" w:pos="720"/>
        </w:tabs>
        <w:ind w:left="720" w:hanging="360"/>
      </w:pPr>
      <w:rPr>
        <w:rFonts w:ascii="Arial" w:hAnsi="Arial" w:hint="default"/>
      </w:rPr>
    </w:lvl>
    <w:lvl w:ilvl="1" w:tplc="BE3EFFF2">
      <w:start w:val="1846"/>
      <w:numFmt w:val="bullet"/>
      <w:lvlText w:val="–"/>
      <w:lvlJc w:val="left"/>
      <w:pPr>
        <w:tabs>
          <w:tab w:val="num" w:pos="1440"/>
        </w:tabs>
        <w:ind w:left="1440" w:hanging="360"/>
      </w:pPr>
      <w:rPr>
        <w:rFonts w:ascii="Arial" w:hAnsi="Arial" w:hint="default"/>
      </w:rPr>
    </w:lvl>
    <w:lvl w:ilvl="2" w:tplc="A56821A4" w:tentative="1">
      <w:start w:val="1"/>
      <w:numFmt w:val="bullet"/>
      <w:lvlText w:val="•"/>
      <w:lvlJc w:val="left"/>
      <w:pPr>
        <w:tabs>
          <w:tab w:val="num" w:pos="2160"/>
        </w:tabs>
        <w:ind w:left="2160" w:hanging="360"/>
      </w:pPr>
      <w:rPr>
        <w:rFonts w:ascii="Arial" w:hAnsi="Arial" w:hint="default"/>
      </w:rPr>
    </w:lvl>
    <w:lvl w:ilvl="3" w:tplc="DD4E9E14" w:tentative="1">
      <w:start w:val="1"/>
      <w:numFmt w:val="bullet"/>
      <w:lvlText w:val="•"/>
      <w:lvlJc w:val="left"/>
      <w:pPr>
        <w:tabs>
          <w:tab w:val="num" w:pos="2880"/>
        </w:tabs>
        <w:ind w:left="2880" w:hanging="360"/>
      </w:pPr>
      <w:rPr>
        <w:rFonts w:ascii="Arial" w:hAnsi="Arial" w:hint="default"/>
      </w:rPr>
    </w:lvl>
    <w:lvl w:ilvl="4" w:tplc="D62A8BAC" w:tentative="1">
      <w:start w:val="1"/>
      <w:numFmt w:val="bullet"/>
      <w:lvlText w:val="•"/>
      <w:lvlJc w:val="left"/>
      <w:pPr>
        <w:tabs>
          <w:tab w:val="num" w:pos="3600"/>
        </w:tabs>
        <w:ind w:left="3600" w:hanging="360"/>
      </w:pPr>
      <w:rPr>
        <w:rFonts w:ascii="Arial" w:hAnsi="Arial" w:hint="default"/>
      </w:rPr>
    </w:lvl>
    <w:lvl w:ilvl="5" w:tplc="B95ED3C6" w:tentative="1">
      <w:start w:val="1"/>
      <w:numFmt w:val="bullet"/>
      <w:lvlText w:val="•"/>
      <w:lvlJc w:val="left"/>
      <w:pPr>
        <w:tabs>
          <w:tab w:val="num" w:pos="4320"/>
        </w:tabs>
        <w:ind w:left="4320" w:hanging="360"/>
      </w:pPr>
      <w:rPr>
        <w:rFonts w:ascii="Arial" w:hAnsi="Arial" w:hint="default"/>
      </w:rPr>
    </w:lvl>
    <w:lvl w:ilvl="6" w:tplc="DC4CDFF0" w:tentative="1">
      <w:start w:val="1"/>
      <w:numFmt w:val="bullet"/>
      <w:lvlText w:val="•"/>
      <w:lvlJc w:val="left"/>
      <w:pPr>
        <w:tabs>
          <w:tab w:val="num" w:pos="5040"/>
        </w:tabs>
        <w:ind w:left="5040" w:hanging="360"/>
      </w:pPr>
      <w:rPr>
        <w:rFonts w:ascii="Arial" w:hAnsi="Arial" w:hint="default"/>
      </w:rPr>
    </w:lvl>
    <w:lvl w:ilvl="7" w:tplc="8A6E1C30" w:tentative="1">
      <w:start w:val="1"/>
      <w:numFmt w:val="bullet"/>
      <w:lvlText w:val="•"/>
      <w:lvlJc w:val="left"/>
      <w:pPr>
        <w:tabs>
          <w:tab w:val="num" w:pos="5760"/>
        </w:tabs>
        <w:ind w:left="5760" w:hanging="360"/>
      </w:pPr>
      <w:rPr>
        <w:rFonts w:ascii="Arial" w:hAnsi="Arial" w:hint="default"/>
      </w:rPr>
    </w:lvl>
    <w:lvl w:ilvl="8" w:tplc="B6927CF2" w:tentative="1">
      <w:start w:val="1"/>
      <w:numFmt w:val="bullet"/>
      <w:lvlText w:val="•"/>
      <w:lvlJc w:val="left"/>
      <w:pPr>
        <w:tabs>
          <w:tab w:val="num" w:pos="6480"/>
        </w:tabs>
        <w:ind w:left="6480" w:hanging="360"/>
      </w:pPr>
      <w:rPr>
        <w:rFonts w:ascii="Arial" w:hAnsi="Arial" w:hint="default"/>
      </w:rPr>
    </w:lvl>
  </w:abstractNum>
  <w:abstractNum w:abstractNumId="6">
    <w:nsid w:val="112274D5"/>
    <w:multiLevelType w:val="hybridMultilevel"/>
    <w:tmpl w:val="E5AC85C8"/>
    <w:lvl w:ilvl="0" w:tplc="C8FC246C">
      <w:start w:val="1"/>
      <w:numFmt w:val="bullet"/>
      <w:lvlText w:val="–"/>
      <w:lvlJc w:val="left"/>
      <w:pPr>
        <w:tabs>
          <w:tab w:val="num" w:pos="720"/>
        </w:tabs>
        <w:ind w:left="720" w:hanging="360"/>
      </w:pPr>
      <w:rPr>
        <w:rFonts w:ascii="Arial" w:hAnsi="Arial" w:hint="default"/>
      </w:rPr>
    </w:lvl>
    <w:lvl w:ilvl="1" w:tplc="BFACBD2C">
      <w:start w:val="1"/>
      <w:numFmt w:val="bullet"/>
      <w:lvlText w:val="–"/>
      <w:lvlJc w:val="left"/>
      <w:pPr>
        <w:tabs>
          <w:tab w:val="num" w:pos="1440"/>
        </w:tabs>
        <w:ind w:left="1440" w:hanging="360"/>
      </w:pPr>
      <w:rPr>
        <w:rFonts w:ascii="Arial" w:hAnsi="Arial" w:hint="default"/>
      </w:rPr>
    </w:lvl>
    <w:lvl w:ilvl="2" w:tplc="CD222F58" w:tentative="1">
      <w:start w:val="1"/>
      <w:numFmt w:val="bullet"/>
      <w:lvlText w:val="–"/>
      <w:lvlJc w:val="left"/>
      <w:pPr>
        <w:tabs>
          <w:tab w:val="num" w:pos="2160"/>
        </w:tabs>
        <w:ind w:left="2160" w:hanging="360"/>
      </w:pPr>
      <w:rPr>
        <w:rFonts w:ascii="Arial" w:hAnsi="Arial" w:hint="default"/>
      </w:rPr>
    </w:lvl>
    <w:lvl w:ilvl="3" w:tplc="ABF44A0A" w:tentative="1">
      <w:start w:val="1"/>
      <w:numFmt w:val="bullet"/>
      <w:lvlText w:val="–"/>
      <w:lvlJc w:val="left"/>
      <w:pPr>
        <w:tabs>
          <w:tab w:val="num" w:pos="2880"/>
        </w:tabs>
        <w:ind w:left="2880" w:hanging="360"/>
      </w:pPr>
      <w:rPr>
        <w:rFonts w:ascii="Arial" w:hAnsi="Arial" w:hint="default"/>
      </w:rPr>
    </w:lvl>
    <w:lvl w:ilvl="4" w:tplc="F3B8639E" w:tentative="1">
      <w:start w:val="1"/>
      <w:numFmt w:val="bullet"/>
      <w:lvlText w:val="–"/>
      <w:lvlJc w:val="left"/>
      <w:pPr>
        <w:tabs>
          <w:tab w:val="num" w:pos="3600"/>
        </w:tabs>
        <w:ind w:left="3600" w:hanging="360"/>
      </w:pPr>
      <w:rPr>
        <w:rFonts w:ascii="Arial" w:hAnsi="Arial" w:hint="default"/>
      </w:rPr>
    </w:lvl>
    <w:lvl w:ilvl="5" w:tplc="1C9CDCF6" w:tentative="1">
      <w:start w:val="1"/>
      <w:numFmt w:val="bullet"/>
      <w:lvlText w:val="–"/>
      <w:lvlJc w:val="left"/>
      <w:pPr>
        <w:tabs>
          <w:tab w:val="num" w:pos="4320"/>
        </w:tabs>
        <w:ind w:left="4320" w:hanging="360"/>
      </w:pPr>
      <w:rPr>
        <w:rFonts w:ascii="Arial" w:hAnsi="Arial" w:hint="default"/>
      </w:rPr>
    </w:lvl>
    <w:lvl w:ilvl="6" w:tplc="57CA73AA" w:tentative="1">
      <w:start w:val="1"/>
      <w:numFmt w:val="bullet"/>
      <w:lvlText w:val="–"/>
      <w:lvlJc w:val="left"/>
      <w:pPr>
        <w:tabs>
          <w:tab w:val="num" w:pos="5040"/>
        </w:tabs>
        <w:ind w:left="5040" w:hanging="360"/>
      </w:pPr>
      <w:rPr>
        <w:rFonts w:ascii="Arial" w:hAnsi="Arial" w:hint="default"/>
      </w:rPr>
    </w:lvl>
    <w:lvl w:ilvl="7" w:tplc="E17CD640" w:tentative="1">
      <w:start w:val="1"/>
      <w:numFmt w:val="bullet"/>
      <w:lvlText w:val="–"/>
      <w:lvlJc w:val="left"/>
      <w:pPr>
        <w:tabs>
          <w:tab w:val="num" w:pos="5760"/>
        </w:tabs>
        <w:ind w:left="5760" w:hanging="360"/>
      </w:pPr>
      <w:rPr>
        <w:rFonts w:ascii="Arial" w:hAnsi="Arial" w:hint="default"/>
      </w:rPr>
    </w:lvl>
    <w:lvl w:ilvl="8" w:tplc="CC509268" w:tentative="1">
      <w:start w:val="1"/>
      <w:numFmt w:val="bullet"/>
      <w:lvlText w:val="–"/>
      <w:lvlJc w:val="left"/>
      <w:pPr>
        <w:tabs>
          <w:tab w:val="num" w:pos="6480"/>
        </w:tabs>
        <w:ind w:left="6480" w:hanging="360"/>
      </w:pPr>
      <w:rPr>
        <w:rFonts w:ascii="Arial" w:hAnsi="Arial" w:hint="default"/>
      </w:rPr>
    </w:lvl>
  </w:abstractNum>
  <w:abstractNum w:abstractNumId="7">
    <w:nsid w:val="125751B7"/>
    <w:multiLevelType w:val="hybridMultilevel"/>
    <w:tmpl w:val="CE1A56F6"/>
    <w:lvl w:ilvl="0" w:tplc="9E5CD3B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5C2961"/>
    <w:multiLevelType w:val="hybridMultilevel"/>
    <w:tmpl w:val="4DFAE37E"/>
    <w:lvl w:ilvl="0" w:tplc="00D40332">
      <w:start w:val="1"/>
      <w:numFmt w:val="bullet"/>
      <w:lvlText w:val="–"/>
      <w:lvlJc w:val="left"/>
      <w:pPr>
        <w:tabs>
          <w:tab w:val="num" w:pos="720"/>
        </w:tabs>
        <w:ind w:left="720" w:hanging="360"/>
      </w:pPr>
      <w:rPr>
        <w:rFonts w:ascii="Arial" w:hAnsi="Arial" w:hint="default"/>
      </w:rPr>
    </w:lvl>
    <w:lvl w:ilvl="1" w:tplc="09B016D6">
      <w:start w:val="1"/>
      <w:numFmt w:val="bullet"/>
      <w:lvlText w:val="–"/>
      <w:lvlJc w:val="left"/>
      <w:pPr>
        <w:tabs>
          <w:tab w:val="num" w:pos="1440"/>
        </w:tabs>
        <w:ind w:left="1440" w:hanging="360"/>
      </w:pPr>
      <w:rPr>
        <w:rFonts w:ascii="Arial" w:hAnsi="Arial" w:hint="default"/>
      </w:rPr>
    </w:lvl>
    <w:lvl w:ilvl="2" w:tplc="6B0C3FDA" w:tentative="1">
      <w:start w:val="1"/>
      <w:numFmt w:val="bullet"/>
      <w:lvlText w:val="–"/>
      <w:lvlJc w:val="left"/>
      <w:pPr>
        <w:tabs>
          <w:tab w:val="num" w:pos="2160"/>
        </w:tabs>
        <w:ind w:left="2160" w:hanging="360"/>
      </w:pPr>
      <w:rPr>
        <w:rFonts w:ascii="Arial" w:hAnsi="Arial" w:hint="default"/>
      </w:rPr>
    </w:lvl>
    <w:lvl w:ilvl="3" w:tplc="FBA6CBC8" w:tentative="1">
      <w:start w:val="1"/>
      <w:numFmt w:val="bullet"/>
      <w:lvlText w:val="–"/>
      <w:lvlJc w:val="left"/>
      <w:pPr>
        <w:tabs>
          <w:tab w:val="num" w:pos="2880"/>
        </w:tabs>
        <w:ind w:left="2880" w:hanging="360"/>
      </w:pPr>
      <w:rPr>
        <w:rFonts w:ascii="Arial" w:hAnsi="Arial" w:hint="default"/>
      </w:rPr>
    </w:lvl>
    <w:lvl w:ilvl="4" w:tplc="63C26CC6" w:tentative="1">
      <w:start w:val="1"/>
      <w:numFmt w:val="bullet"/>
      <w:lvlText w:val="–"/>
      <w:lvlJc w:val="left"/>
      <w:pPr>
        <w:tabs>
          <w:tab w:val="num" w:pos="3600"/>
        </w:tabs>
        <w:ind w:left="3600" w:hanging="360"/>
      </w:pPr>
      <w:rPr>
        <w:rFonts w:ascii="Arial" w:hAnsi="Arial" w:hint="default"/>
      </w:rPr>
    </w:lvl>
    <w:lvl w:ilvl="5" w:tplc="8A6A941E" w:tentative="1">
      <w:start w:val="1"/>
      <w:numFmt w:val="bullet"/>
      <w:lvlText w:val="–"/>
      <w:lvlJc w:val="left"/>
      <w:pPr>
        <w:tabs>
          <w:tab w:val="num" w:pos="4320"/>
        </w:tabs>
        <w:ind w:left="4320" w:hanging="360"/>
      </w:pPr>
      <w:rPr>
        <w:rFonts w:ascii="Arial" w:hAnsi="Arial" w:hint="default"/>
      </w:rPr>
    </w:lvl>
    <w:lvl w:ilvl="6" w:tplc="BB74D512" w:tentative="1">
      <w:start w:val="1"/>
      <w:numFmt w:val="bullet"/>
      <w:lvlText w:val="–"/>
      <w:lvlJc w:val="left"/>
      <w:pPr>
        <w:tabs>
          <w:tab w:val="num" w:pos="5040"/>
        </w:tabs>
        <w:ind w:left="5040" w:hanging="360"/>
      </w:pPr>
      <w:rPr>
        <w:rFonts w:ascii="Arial" w:hAnsi="Arial" w:hint="default"/>
      </w:rPr>
    </w:lvl>
    <w:lvl w:ilvl="7" w:tplc="AD0C45CE" w:tentative="1">
      <w:start w:val="1"/>
      <w:numFmt w:val="bullet"/>
      <w:lvlText w:val="–"/>
      <w:lvlJc w:val="left"/>
      <w:pPr>
        <w:tabs>
          <w:tab w:val="num" w:pos="5760"/>
        </w:tabs>
        <w:ind w:left="5760" w:hanging="360"/>
      </w:pPr>
      <w:rPr>
        <w:rFonts w:ascii="Arial" w:hAnsi="Arial" w:hint="default"/>
      </w:rPr>
    </w:lvl>
    <w:lvl w:ilvl="8" w:tplc="7EA068E0" w:tentative="1">
      <w:start w:val="1"/>
      <w:numFmt w:val="bullet"/>
      <w:lvlText w:val="–"/>
      <w:lvlJc w:val="left"/>
      <w:pPr>
        <w:tabs>
          <w:tab w:val="num" w:pos="6480"/>
        </w:tabs>
        <w:ind w:left="6480" w:hanging="360"/>
      </w:pPr>
      <w:rPr>
        <w:rFonts w:ascii="Arial" w:hAnsi="Arial" w:hint="default"/>
      </w:rPr>
    </w:lvl>
  </w:abstractNum>
  <w:abstractNum w:abstractNumId="9">
    <w:nsid w:val="1AA61A93"/>
    <w:multiLevelType w:val="hybridMultilevel"/>
    <w:tmpl w:val="3AC2749E"/>
    <w:lvl w:ilvl="0" w:tplc="546C40CA">
      <w:start w:val="1"/>
      <w:numFmt w:val="bullet"/>
      <w:lvlText w:val="•"/>
      <w:lvlJc w:val="left"/>
      <w:pPr>
        <w:tabs>
          <w:tab w:val="num" w:pos="720"/>
        </w:tabs>
        <w:ind w:left="720" w:hanging="360"/>
      </w:pPr>
      <w:rPr>
        <w:rFonts w:ascii="Arial" w:hAnsi="Arial" w:hint="default"/>
      </w:rPr>
    </w:lvl>
    <w:lvl w:ilvl="1" w:tplc="1174F622">
      <w:start w:val="2436"/>
      <w:numFmt w:val="bullet"/>
      <w:lvlText w:val="–"/>
      <w:lvlJc w:val="left"/>
      <w:pPr>
        <w:tabs>
          <w:tab w:val="num" w:pos="1440"/>
        </w:tabs>
        <w:ind w:left="1440" w:hanging="360"/>
      </w:pPr>
      <w:rPr>
        <w:rFonts w:ascii="Arial" w:hAnsi="Arial" w:hint="default"/>
      </w:rPr>
    </w:lvl>
    <w:lvl w:ilvl="2" w:tplc="FBE4E042" w:tentative="1">
      <w:start w:val="1"/>
      <w:numFmt w:val="bullet"/>
      <w:lvlText w:val="•"/>
      <w:lvlJc w:val="left"/>
      <w:pPr>
        <w:tabs>
          <w:tab w:val="num" w:pos="2160"/>
        </w:tabs>
        <w:ind w:left="2160" w:hanging="360"/>
      </w:pPr>
      <w:rPr>
        <w:rFonts w:ascii="Arial" w:hAnsi="Arial" w:hint="default"/>
      </w:rPr>
    </w:lvl>
    <w:lvl w:ilvl="3" w:tplc="C7A222D4" w:tentative="1">
      <w:start w:val="1"/>
      <w:numFmt w:val="bullet"/>
      <w:lvlText w:val="•"/>
      <w:lvlJc w:val="left"/>
      <w:pPr>
        <w:tabs>
          <w:tab w:val="num" w:pos="2880"/>
        </w:tabs>
        <w:ind w:left="2880" w:hanging="360"/>
      </w:pPr>
      <w:rPr>
        <w:rFonts w:ascii="Arial" w:hAnsi="Arial" w:hint="default"/>
      </w:rPr>
    </w:lvl>
    <w:lvl w:ilvl="4" w:tplc="AA8652E6" w:tentative="1">
      <w:start w:val="1"/>
      <w:numFmt w:val="bullet"/>
      <w:lvlText w:val="•"/>
      <w:lvlJc w:val="left"/>
      <w:pPr>
        <w:tabs>
          <w:tab w:val="num" w:pos="3600"/>
        </w:tabs>
        <w:ind w:left="3600" w:hanging="360"/>
      </w:pPr>
      <w:rPr>
        <w:rFonts w:ascii="Arial" w:hAnsi="Arial" w:hint="default"/>
      </w:rPr>
    </w:lvl>
    <w:lvl w:ilvl="5" w:tplc="CA7A6234" w:tentative="1">
      <w:start w:val="1"/>
      <w:numFmt w:val="bullet"/>
      <w:lvlText w:val="•"/>
      <w:lvlJc w:val="left"/>
      <w:pPr>
        <w:tabs>
          <w:tab w:val="num" w:pos="4320"/>
        </w:tabs>
        <w:ind w:left="4320" w:hanging="360"/>
      </w:pPr>
      <w:rPr>
        <w:rFonts w:ascii="Arial" w:hAnsi="Arial" w:hint="default"/>
      </w:rPr>
    </w:lvl>
    <w:lvl w:ilvl="6" w:tplc="D7BE3E1E" w:tentative="1">
      <w:start w:val="1"/>
      <w:numFmt w:val="bullet"/>
      <w:lvlText w:val="•"/>
      <w:lvlJc w:val="left"/>
      <w:pPr>
        <w:tabs>
          <w:tab w:val="num" w:pos="5040"/>
        </w:tabs>
        <w:ind w:left="5040" w:hanging="360"/>
      </w:pPr>
      <w:rPr>
        <w:rFonts w:ascii="Arial" w:hAnsi="Arial" w:hint="default"/>
      </w:rPr>
    </w:lvl>
    <w:lvl w:ilvl="7" w:tplc="7786B794" w:tentative="1">
      <w:start w:val="1"/>
      <w:numFmt w:val="bullet"/>
      <w:lvlText w:val="•"/>
      <w:lvlJc w:val="left"/>
      <w:pPr>
        <w:tabs>
          <w:tab w:val="num" w:pos="5760"/>
        </w:tabs>
        <w:ind w:left="5760" w:hanging="360"/>
      </w:pPr>
      <w:rPr>
        <w:rFonts w:ascii="Arial" w:hAnsi="Arial" w:hint="default"/>
      </w:rPr>
    </w:lvl>
    <w:lvl w:ilvl="8" w:tplc="28467C26" w:tentative="1">
      <w:start w:val="1"/>
      <w:numFmt w:val="bullet"/>
      <w:lvlText w:val="•"/>
      <w:lvlJc w:val="left"/>
      <w:pPr>
        <w:tabs>
          <w:tab w:val="num" w:pos="6480"/>
        </w:tabs>
        <w:ind w:left="6480" w:hanging="360"/>
      </w:pPr>
      <w:rPr>
        <w:rFonts w:ascii="Arial" w:hAnsi="Arial" w:hint="default"/>
      </w:rPr>
    </w:lvl>
  </w:abstractNum>
  <w:abstractNum w:abstractNumId="10">
    <w:nsid w:val="1D56273C"/>
    <w:multiLevelType w:val="hybridMultilevel"/>
    <w:tmpl w:val="DC401904"/>
    <w:lvl w:ilvl="0" w:tplc="158AA7A4">
      <w:start w:val="1"/>
      <w:numFmt w:val="bullet"/>
      <w:lvlText w:val="•"/>
      <w:lvlJc w:val="left"/>
      <w:pPr>
        <w:tabs>
          <w:tab w:val="num" w:pos="720"/>
        </w:tabs>
        <w:ind w:left="720" w:hanging="360"/>
      </w:pPr>
      <w:rPr>
        <w:rFonts w:ascii="Arial" w:hAnsi="Arial" w:hint="default"/>
      </w:rPr>
    </w:lvl>
    <w:lvl w:ilvl="1" w:tplc="C8ECA048">
      <w:start w:val="2436"/>
      <w:numFmt w:val="bullet"/>
      <w:lvlText w:val="–"/>
      <w:lvlJc w:val="left"/>
      <w:pPr>
        <w:tabs>
          <w:tab w:val="num" w:pos="1440"/>
        </w:tabs>
        <w:ind w:left="1440" w:hanging="360"/>
      </w:pPr>
      <w:rPr>
        <w:rFonts w:ascii="Arial" w:hAnsi="Arial" w:hint="default"/>
      </w:rPr>
    </w:lvl>
    <w:lvl w:ilvl="2" w:tplc="68D04EC8" w:tentative="1">
      <w:start w:val="1"/>
      <w:numFmt w:val="bullet"/>
      <w:lvlText w:val="•"/>
      <w:lvlJc w:val="left"/>
      <w:pPr>
        <w:tabs>
          <w:tab w:val="num" w:pos="2160"/>
        </w:tabs>
        <w:ind w:left="2160" w:hanging="360"/>
      </w:pPr>
      <w:rPr>
        <w:rFonts w:ascii="Arial" w:hAnsi="Arial" w:hint="default"/>
      </w:rPr>
    </w:lvl>
    <w:lvl w:ilvl="3" w:tplc="E18689FC" w:tentative="1">
      <w:start w:val="1"/>
      <w:numFmt w:val="bullet"/>
      <w:lvlText w:val="•"/>
      <w:lvlJc w:val="left"/>
      <w:pPr>
        <w:tabs>
          <w:tab w:val="num" w:pos="2880"/>
        </w:tabs>
        <w:ind w:left="2880" w:hanging="360"/>
      </w:pPr>
      <w:rPr>
        <w:rFonts w:ascii="Arial" w:hAnsi="Arial" w:hint="default"/>
      </w:rPr>
    </w:lvl>
    <w:lvl w:ilvl="4" w:tplc="F588EA44" w:tentative="1">
      <w:start w:val="1"/>
      <w:numFmt w:val="bullet"/>
      <w:lvlText w:val="•"/>
      <w:lvlJc w:val="left"/>
      <w:pPr>
        <w:tabs>
          <w:tab w:val="num" w:pos="3600"/>
        </w:tabs>
        <w:ind w:left="3600" w:hanging="360"/>
      </w:pPr>
      <w:rPr>
        <w:rFonts w:ascii="Arial" w:hAnsi="Arial" w:hint="default"/>
      </w:rPr>
    </w:lvl>
    <w:lvl w:ilvl="5" w:tplc="E7E03F8C" w:tentative="1">
      <w:start w:val="1"/>
      <w:numFmt w:val="bullet"/>
      <w:lvlText w:val="•"/>
      <w:lvlJc w:val="left"/>
      <w:pPr>
        <w:tabs>
          <w:tab w:val="num" w:pos="4320"/>
        </w:tabs>
        <w:ind w:left="4320" w:hanging="360"/>
      </w:pPr>
      <w:rPr>
        <w:rFonts w:ascii="Arial" w:hAnsi="Arial" w:hint="default"/>
      </w:rPr>
    </w:lvl>
    <w:lvl w:ilvl="6" w:tplc="43F815FE" w:tentative="1">
      <w:start w:val="1"/>
      <w:numFmt w:val="bullet"/>
      <w:lvlText w:val="•"/>
      <w:lvlJc w:val="left"/>
      <w:pPr>
        <w:tabs>
          <w:tab w:val="num" w:pos="5040"/>
        </w:tabs>
        <w:ind w:left="5040" w:hanging="360"/>
      </w:pPr>
      <w:rPr>
        <w:rFonts w:ascii="Arial" w:hAnsi="Arial" w:hint="default"/>
      </w:rPr>
    </w:lvl>
    <w:lvl w:ilvl="7" w:tplc="2014E766" w:tentative="1">
      <w:start w:val="1"/>
      <w:numFmt w:val="bullet"/>
      <w:lvlText w:val="•"/>
      <w:lvlJc w:val="left"/>
      <w:pPr>
        <w:tabs>
          <w:tab w:val="num" w:pos="5760"/>
        </w:tabs>
        <w:ind w:left="5760" w:hanging="360"/>
      </w:pPr>
      <w:rPr>
        <w:rFonts w:ascii="Arial" w:hAnsi="Arial" w:hint="default"/>
      </w:rPr>
    </w:lvl>
    <w:lvl w:ilvl="8" w:tplc="C4EC08F4" w:tentative="1">
      <w:start w:val="1"/>
      <w:numFmt w:val="bullet"/>
      <w:lvlText w:val="•"/>
      <w:lvlJc w:val="left"/>
      <w:pPr>
        <w:tabs>
          <w:tab w:val="num" w:pos="6480"/>
        </w:tabs>
        <w:ind w:left="6480" w:hanging="360"/>
      </w:pPr>
      <w:rPr>
        <w:rFonts w:ascii="Arial" w:hAnsi="Arial" w:hint="default"/>
      </w:rPr>
    </w:lvl>
  </w:abstractNum>
  <w:abstractNum w:abstractNumId="11">
    <w:nsid w:val="1EA26D6A"/>
    <w:multiLevelType w:val="hybridMultilevel"/>
    <w:tmpl w:val="844E3B50"/>
    <w:lvl w:ilvl="0" w:tplc="130051C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1F0C3411"/>
    <w:multiLevelType w:val="hybridMultilevel"/>
    <w:tmpl w:val="4E54425C"/>
    <w:lvl w:ilvl="0" w:tplc="9FE0BC94">
      <w:start w:val="1"/>
      <w:numFmt w:val="decimal"/>
      <w:lvlText w:val="%1."/>
      <w:lvlJc w:val="left"/>
      <w:pPr>
        <w:tabs>
          <w:tab w:val="num" w:pos="720"/>
        </w:tabs>
        <w:ind w:left="720" w:hanging="360"/>
      </w:pPr>
      <w:rPr>
        <w:rFonts w:ascii="Verdana" w:eastAsia="Times New Roman" w:hAnsi="Verdana" w:cs="Times New Roman"/>
      </w:rPr>
    </w:lvl>
    <w:lvl w:ilvl="1" w:tplc="41CC835C">
      <w:start w:val="1"/>
      <w:numFmt w:val="decimal"/>
      <w:lvlText w:val="%2."/>
      <w:lvlJc w:val="left"/>
      <w:pPr>
        <w:tabs>
          <w:tab w:val="num" w:pos="1440"/>
        </w:tabs>
        <w:ind w:left="1440" w:hanging="360"/>
      </w:pPr>
      <w:rPr>
        <w:rFonts w:ascii="Verdana" w:eastAsia="Times New Roman" w:hAnsi="Verdana" w:cs="Times New Roman"/>
      </w:rPr>
    </w:lvl>
    <w:lvl w:ilvl="2" w:tplc="5B7E5840" w:tentative="1">
      <w:start w:val="1"/>
      <w:numFmt w:val="bullet"/>
      <w:lvlText w:val="•"/>
      <w:lvlJc w:val="left"/>
      <w:pPr>
        <w:tabs>
          <w:tab w:val="num" w:pos="2160"/>
        </w:tabs>
        <w:ind w:left="2160" w:hanging="360"/>
      </w:pPr>
      <w:rPr>
        <w:rFonts w:ascii="Arial" w:hAnsi="Arial" w:hint="default"/>
      </w:rPr>
    </w:lvl>
    <w:lvl w:ilvl="3" w:tplc="2B56D746" w:tentative="1">
      <w:start w:val="1"/>
      <w:numFmt w:val="bullet"/>
      <w:lvlText w:val="•"/>
      <w:lvlJc w:val="left"/>
      <w:pPr>
        <w:tabs>
          <w:tab w:val="num" w:pos="2880"/>
        </w:tabs>
        <w:ind w:left="2880" w:hanging="360"/>
      </w:pPr>
      <w:rPr>
        <w:rFonts w:ascii="Arial" w:hAnsi="Arial" w:hint="default"/>
      </w:rPr>
    </w:lvl>
    <w:lvl w:ilvl="4" w:tplc="30488912" w:tentative="1">
      <w:start w:val="1"/>
      <w:numFmt w:val="bullet"/>
      <w:lvlText w:val="•"/>
      <w:lvlJc w:val="left"/>
      <w:pPr>
        <w:tabs>
          <w:tab w:val="num" w:pos="3600"/>
        </w:tabs>
        <w:ind w:left="3600" w:hanging="360"/>
      </w:pPr>
      <w:rPr>
        <w:rFonts w:ascii="Arial" w:hAnsi="Arial" w:hint="default"/>
      </w:rPr>
    </w:lvl>
    <w:lvl w:ilvl="5" w:tplc="DF9E57D6" w:tentative="1">
      <w:start w:val="1"/>
      <w:numFmt w:val="bullet"/>
      <w:lvlText w:val="•"/>
      <w:lvlJc w:val="left"/>
      <w:pPr>
        <w:tabs>
          <w:tab w:val="num" w:pos="4320"/>
        </w:tabs>
        <w:ind w:left="4320" w:hanging="360"/>
      </w:pPr>
      <w:rPr>
        <w:rFonts w:ascii="Arial" w:hAnsi="Arial" w:hint="default"/>
      </w:rPr>
    </w:lvl>
    <w:lvl w:ilvl="6" w:tplc="42728E46" w:tentative="1">
      <w:start w:val="1"/>
      <w:numFmt w:val="bullet"/>
      <w:lvlText w:val="•"/>
      <w:lvlJc w:val="left"/>
      <w:pPr>
        <w:tabs>
          <w:tab w:val="num" w:pos="5040"/>
        </w:tabs>
        <w:ind w:left="5040" w:hanging="360"/>
      </w:pPr>
      <w:rPr>
        <w:rFonts w:ascii="Arial" w:hAnsi="Arial" w:hint="default"/>
      </w:rPr>
    </w:lvl>
    <w:lvl w:ilvl="7" w:tplc="940C2F58" w:tentative="1">
      <w:start w:val="1"/>
      <w:numFmt w:val="bullet"/>
      <w:lvlText w:val="•"/>
      <w:lvlJc w:val="left"/>
      <w:pPr>
        <w:tabs>
          <w:tab w:val="num" w:pos="5760"/>
        </w:tabs>
        <w:ind w:left="5760" w:hanging="360"/>
      </w:pPr>
      <w:rPr>
        <w:rFonts w:ascii="Arial" w:hAnsi="Arial" w:hint="default"/>
      </w:rPr>
    </w:lvl>
    <w:lvl w:ilvl="8" w:tplc="9C5E2E76" w:tentative="1">
      <w:start w:val="1"/>
      <w:numFmt w:val="bullet"/>
      <w:lvlText w:val="•"/>
      <w:lvlJc w:val="left"/>
      <w:pPr>
        <w:tabs>
          <w:tab w:val="num" w:pos="6480"/>
        </w:tabs>
        <w:ind w:left="6480" w:hanging="360"/>
      </w:pPr>
      <w:rPr>
        <w:rFonts w:ascii="Arial" w:hAnsi="Arial" w:hint="default"/>
      </w:rPr>
    </w:lvl>
  </w:abstractNum>
  <w:abstractNum w:abstractNumId="13">
    <w:nsid w:val="1F9C6956"/>
    <w:multiLevelType w:val="hybridMultilevel"/>
    <w:tmpl w:val="B4FCC6DA"/>
    <w:lvl w:ilvl="0" w:tplc="3F0636A2">
      <w:start w:val="1"/>
      <w:numFmt w:val="bullet"/>
      <w:lvlText w:val="–"/>
      <w:lvlJc w:val="left"/>
      <w:pPr>
        <w:tabs>
          <w:tab w:val="num" w:pos="720"/>
        </w:tabs>
        <w:ind w:left="720" w:hanging="360"/>
      </w:pPr>
      <w:rPr>
        <w:rFonts w:ascii="Arial" w:hAnsi="Arial" w:hint="default"/>
      </w:rPr>
    </w:lvl>
    <w:lvl w:ilvl="1" w:tplc="60A88F4E">
      <w:start w:val="1"/>
      <w:numFmt w:val="bullet"/>
      <w:lvlText w:val="–"/>
      <w:lvlJc w:val="left"/>
      <w:pPr>
        <w:tabs>
          <w:tab w:val="num" w:pos="1440"/>
        </w:tabs>
        <w:ind w:left="1440" w:hanging="360"/>
      </w:pPr>
      <w:rPr>
        <w:rFonts w:ascii="Arial" w:hAnsi="Arial" w:hint="default"/>
      </w:rPr>
    </w:lvl>
    <w:lvl w:ilvl="2" w:tplc="3EA216AC" w:tentative="1">
      <w:start w:val="1"/>
      <w:numFmt w:val="bullet"/>
      <w:lvlText w:val="–"/>
      <w:lvlJc w:val="left"/>
      <w:pPr>
        <w:tabs>
          <w:tab w:val="num" w:pos="2160"/>
        </w:tabs>
        <w:ind w:left="2160" w:hanging="360"/>
      </w:pPr>
      <w:rPr>
        <w:rFonts w:ascii="Arial" w:hAnsi="Arial" w:hint="default"/>
      </w:rPr>
    </w:lvl>
    <w:lvl w:ilvl="3" w:tplc="3BF0DDEA" w:tentative="1">
      <w:start w:val="1"/>
      <w:numFmt w:val="bullet"/>
      <w:lvlText w:val="–"/>
      <w:lvlJc w:val="left"/>
      <w:pPr>
        <w:tabs>
          <w:tab w:val="num" w:pos="2880"/>
        </w:tabs>
        <w:ind w:left="2880" w:hanging="360"/>
      </w:pPr>
      <w:rPr>
        <w:rFonts w:ascii="Arial" w:hAnsi="Arial" w:hint="default"/>
      </w:rPr>
    </w:lvl>
    <w:lvl w:ilvl="4" w:tplc="FE3E452E" w:tentative="1">
      <w:start w:val="1"/>
      <w:numFmt w:val="bullet"/>
      <w:lvlText w:val="–"/>
      <w:lvlJc w:val="left"/>
      <w:pPr>
        <w:tabs>
          <w:tab w:val="num" w:pos="3600"/>
        </w:tabs>
        <w:ind w:left="3600" w:hanging="360"/>
      </w:pPr>
      <w:rPr>
        <w:rFonts w:ascii="Arial" w:hAnsi="Arial" w:hint="default"/>
      </w:rPr>
    </w:lvl>
    <w:lvl w:ilvl="5" w:tplc="4B488C84" w:tentative="1">
      <w:start w:val="1"/>
      <w:numFmt w:val="bullet"/>
      <w:lvlText w:val="–"/>
      <w:lvlJc w:val="left"/>
      <w:pPr>
        <w:tabs>
          <w:tab w:val="num" w:pos="4320"/>
        </w:tabs>
        <w:ind w:left="4320" w:hanging="360"/>
      </w:pPr>
      <w:rPr>
        <w:rFonts w:ascii="Arial" w:hAnsi="Arial" w:hint="default"/>
      </w:rPr>
    </w:lvl>
    <w:lvl w:ilvl="6" w:tplc="0574ADD0" w:tentative="1">
      <w:start w:val="1"/>
      <w:numFmt w:val="bullet"/>
      <w:lvlText w:val="–"/>
      <w:lvlJc w:val="left"/>
      <w:pPr>
        <w:tabs>
          <w:tab w:val="num" w:pos="5040"/>
        </w:tabs>
        <w:ind w:left="5040" w:hanging="360"/>
      </w:pPr>
      <w:rPr>
        <w:rFonts w:ascii="Arial" w:hAnsi="Arial" w:hint="default"/>
      </w:rPr>
    </w:lvl>
    <w:lvl w:ilvl="7" w:tplc="80F4ADFA" w:tentative="1">
      <w:start w:val="1"/>
      <w:numFmt w:val="bullet"/>
      <w:lvlText w:val="–"/>
      <w:lvlJc w:val="left"/>
      <w:pPr>
        <w:tabs>
          <w:tab w:val="num" w:pos="5760"/>
        </w:tabs>
        <w:ind w:left="5760" w:hanging="360"/>
      </w:pPr>
      <w:rPr>
        <w:rFonts w:ascii="Arial" w:hAnsi="Arial" w:hint="default"/>
      </w:rPr>
    </w:lvl>
    <w:lvl w:ilvl="8" w:tplc="DA58F12C" w:tentative="1">
      <w:start w:val="1"/>
      <w:numFmt w:val="bullet"/>
      <w:lvlText w:val="–"/>
      <w:lvlJc w:val="left"/>
      <w:pPr>
        <w:tabs>
          <w:tab w:val="num" w:pos="6480"/>
        </w:tabs>
        <w:ind w:left="6480" w:hanging="360"/>
      </w:pPr>
      <w:rPr>
        <w:rFonts w:ascii="Arial" w:hAnsi="Arial" w:hint="default"/>
      </w:rPr>
    </w:lvl>
  </w:abstractNum>
  <w:abstractNum w:abstractNumId="14">
    <w:nsid w:val="251B419F"/>
    <w:multiLevelType w:val="multilevel"/>
    <w:tmpl w:val="DCA44196"/>
    <w:lvl w:ilvl="0">
      <w:start w:val="1"/>
      <w:numFmt w:val="decimal"/>
      <w:lvlText w:val="%1."/>
      <w:lvlJc w:val="left"/>
      <w:pPr>
        <w:tabs>
          <w:tab w:val="num" w:pos="180"/>
        </w:tabs>
        <w:ind w:left="180" w:hanging="180"/>
      </w:pPr>
      <w:rPr>
        <w:rFonts w:cs="Times New Roman"/>
        <w:b w:val="0"/>
      </w:rPr>
    </w:lvl>
    <w:lvl w:ilvl="1">
      <w:start w:val="1"/>
      <w:numFmt w:val="lowerLetter"/>
      <w:lvlText w:val="%2."/>
      <w:lvlJc w:val="left"/>
      <w:pPr>
        <w:ind w:left="1620" w:hanging="360"/>
      </w:pPr>
      <w:rPr>
        <w:rFonts w:cs="Times New Roman" w:hint="default"/>
      </w:rPr>
    </w:lvl>
    <w:lvl w:ilvl="2">
      <w:start w:val="1"/>
      <w:numFmt w:val="lowerRoman"/>
      <w:lvlText w:val="%3."/>
      <w:lvlJc w:val="right"/>
      <w:pPr>
        <w:ind w:left="2340" w:hanging="180"/>
      </w:pPr>
      <w:rPr>
        <w:rFonts w:cs="Times New Roman" w:hint="default"/>
      </w:rPr>
    </w:lvl>
    <w:lvl w:ilvl="3">
      <w:start w:val="1"/>
      <w:numFmt w:val="decimal"/>
      <w:lvlText w:val="%4."/>
      <w:lvlJc w:val="left"/>
      <w:pPr>
        <w:ind w:left="153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hint="default"/>
      </w:rPr>
    </w:lvl>
    <w:lvl w:ilvl="5" w:tentative="1">
      <w:start w:val="1"/>
      <w:numFmt w:val="lowerRoman"/>
      <w:lvlText w:val="%6."/>
      <w:lvlJc w:val="right"/>
      <w:pPr>
        <w:ind w:left="4500" w:hanging="180"/>
      </w:pPr>
      <w:rPr>
        <w:rFonts w:cs="Times New Roman" w:hint="default"/>
      </w:rPr>
    </w:lvl>
    <w:lvl w:ilvl="6" w:tentative="1">
      <w:start w:val="1"/>
      <w:numFmt w:val="decimal"/>
      <w:lvlText w:val="%7."/>
      <w:lvlJc w:val="left"/>
      <w:pPr>
        <w:ind w:left="5220" w:hanging="360"/>
      </w:pPr>
      <w:rPr>
        <w:rFonts w:cs="Times New Roman" w:hint="default"/>
      </w:rPr>
    </w:lvl>
    <w:lvl w:ilvl="7" w:tentative="1">
      <w:start w:val="1"/>
      <w:numFmt w:val="lowerLetter"/>
      <w:lvlText w:val="%8."/>
      <w:lvlJc w:val="left"/>
      <w:pPr>
        <w:ind w:left="5940" w:hanging="360"/>
      </w:pPr>
      <w:rPr>
        <w:rFonts w:cs="Times New Roman" w:hint="default"/>
      </w:rPr>
    </w:lvl>
    <w:lvl w:ilvl="8" w:tentative="1">
      <w:start w:val="1"/>
      <w:numFmt w:val="lowerRoman"/>
      <w:lvlText w:val="%9."/>
      <w:lvlJc w:val="right"/>
      <w:pPr>
        <w:ind w:left="6660" w:hanging="180"/>
      </w:pPr>
      <w:rPr>
        <w:rFonts w:cs="Times New Roman" w:hint="default"/>
      </w:rPr>
    </w:lvl>
  </w:abstractNum>
  <w:abstractNum w:abstractNumId="15">
    <w:nsid w:val="339F2380"/>
    <w:multiLevelType w:val="hybridMultilevel"/>
    <w:tmpl w:val="1E727B46"/>
    <w:lvl w:ilvl="0" w:tplc="AE7E89E2">
      <w:start w:val="1"/>
      <w:numFmt w:val="bullet"/>
      <w:lvlText w:val="•"/>
      <w:lvlJc w:val="left"/>
      <w:pPr>
        <w:tabs>
          <w:tab w:val="num" w:pos="720"/>
        </w:tabs>
        <w:ind w:left="720" w:hanging="360"/>
      </w:pPr>
      <w:rPr>
        <w:rFonts w:ascii="Arial" w:hAnsi="Arial" w:hint="default"/>
      </w:rPr>
    </w:lvl>
    <w:lvl w:ilvl="1" w:tplc="28A46178">
      <w:start w:val="1"/>
      <w:numFmt w:val="decimal"/>
      <w:lvlText w:val="%2."/>
      <w:lvlJc w:val="left"/>
      <w:pPr>
        <w:tabs>
          <w:tab w:val="num" w:pos="1440"/>
        </w:tabs>
        <w:ind w:left="1440" w:hanging="360"/>
      </w:pPr>
      <w:rPr>
        <w:rFonts w:cs="Times New Roman"/>
      </w:rPr>
    </w:lvl>
    <w:lvl w:ilvl="2" w:tplc="A5563BFC" w:tentative="1">
      <w:start w:val="1"/>
      <w:numFmt w:val="bullet"/>
      <w:lvlText w:val="•"/>
      <w:lvlJc w:val="left"/>
      <w:pPr>
        <w:tabs>
          <w:tab w:val="num" w:pos="2160"/>
        </w:tabs>
        <w:ind w:left="2160" w:hanging="360"/>
      </w:pPr>
      <w:rPr>
        <w:rFonts w:ascii="Arial" w:hAnsi="Arial" w:hint="default"/>
      </w:rPr>
    </w:lvl>
    <w:lvl w:ilvl="3" w:tplc="B61E2AE8" w:tentative="1">
      <w:start w:val="1"/>
      <w:numFmt w:val="bullet"/>
      <w:lvlText w:val="•"/>
      <w:lvlJc w:val="left"/>
      <w:pPr>
        <w:tabs>
          <w:tab w:val="num" w:pos="2880"/>
        </w:tabs>
        <w:ind w:left="2880" w:hanging="360"/>
      </w:pPr>
      <w:rPr>
        <w:rFonts w:ascii="Arial" w:hAnsi="Arial" w:hint="default"/>
      </w:rPr>
    </w:lvl>
    <w:lvl w:ilvl="4" w:tplc="65DE679C" w:tentative="1">
      <w:start w:val="1"/>
      <w:numFmt w:val="bullet"/>
      <w:lvlText w:val="•"/>
      <w:lvlJc w:val="left"/>
      <w:pPr>
        <w:tabs>
          <w:tab w:val="num" w:pos="3600"/>
        </w:tabs>
        <w:ind w:left="3600" w:hanging="360"/>
      </w:pPr>
      <w:rPr>
        <w:rFonts w:ascii="Arial" w:hAnsi="Arial" w:hint="default"/>
      </w:rPr>
    </w:lvl>
    <w:lvl w:ilvl="5" w:tplc="437406F6" w:tentative="1">
      <w:start w:val="1"/>
      <w:numFmt w:val="bullet"/>
      <w:lvlText w:val="•"/>
      <w:lvlJc w:val="left"/>
      <w:pPr>
        <w:tabs>
          <w:tab w:val="num" w:pos="4320"/>
        </w:tabs>
        <w:ind w:left="4320" w:hanging="360"/>
      </w:pPr>
      <w:rPr>
        <w:rFonts w:ascii="Arial" w:hAnsi="Arial" w:hint="default"/>
      </w:rPr>
    </w:lvl>
    <w:lvl w:ilvl="6" w:tplc="8F123B2E" w:tentative="1">
      <w:start w:val="1"/>
      <w:numFmt w:val="bullet"/>
      <w:lvlText w:val="•"/>
      <w:lvlJc w:val="left"/>
      <w:pPr>
        <w:tabs>
          <w:tab w:val="num" w:pos="5040"/>
        </w:tabs>
        <w:ind w:left="5040" w:hanging="360"/>
      </w:pPr>
      <w:rPr>
        <w:rFonts w:ascii="Arial" w:hAnsi="Arial" w:hint="default"/>
      </w:rPr>
    </w:lvl>
    <w:lvl w:ilvl="7" w:tplc="9F1206C4" w:tentative="1">
      <w:start w:val="1"/>
      <w:numFmt w:val="bullet"/>
      <w:lvlText w:val="•"/>
      <w:lvlJc w:val="left"/>
      <w:pPr>
        <w:tabs>
          <w:tab w:val="num" w:pos="5760"/>
        </w:tabs>
        <w:ind w:left="5760" w:hanging="360"/>
      </w:pPr>
      <w:rPr>
        <w:rFonts w:ascii="Arial" w:hAnsi="Arial" w:hint="default"/>
      </w:rPr>
    </w:lvl>
    <w:lvl w:ilvl="8" w:tplc="1060ABB2" w:tentative="1">
      <w:start w:val="1"/>
      <w:numFmt w:val="bullet"/>
      <w:lvlText w:val="•"/>
      <w:lvlJc w:val="left"/>
      <w:pPr>
        <w:tabs>
          <w:tab w:val="num" w:pos="6480"/>
        </w:tabs>
        <w:ind w:left="6480" w:hanging="360"/>
      </w:pPr>
      <w:rPr>
        <w:rFonts w:ascii="Arial" w:hAnsi="Arial" w:hint="default"/>
      </w:rPr>
    </w:lvl>
  </w:abstractNum>
  <w:abstractNum w:abstractNumId="16">
    <w:nsid w:val="39292387"/>
    <w:multiLevelType w:val="hybridMultilevel"/>
    <w:tmpl w:val="5E820D8C"/>
    <w:lvl w:ilvl="0" w:tplc="286AD46C">
      <w:start w:val="1"/>
      <w:numFmt w:val="bullet"/>
      <w:lvlText w:val="•"/>
      <w:lvlJc w:val="left"/>
      <w:pPr>
        <w:tabs>
          <w:tab w:val="num" w:pos="720"/>
        </w:tabs>
        <w:ind w:left="720" w:hanging="360"/>
      </w:pPr>
      <w:rPr>
        <w:rFonts w:ascii="Arial" w:hAnsi="Arial" w:hint="default"/>
      </w:rPr>
    </w:lvl>
    <w:lvl w:ilvl="1" w:tplc="A9D4ABC2" w:tentative="1">
      <w:start w:val="1"/>
      <w:numFmt w:val="bullet"/>
      <w:lvlText w:val="•"/>
      <w:lvlJc w:val="left"/>
      <w:pPr>
        <w:tabs>
          <w:tab w:val="num" w:pos="1440"/>
        </w:tabs>
        <w:ind w:left="1440" w:hanging="360"/>
      </w:pPr>
      <w:rPr>
        <w:rFonts w:ascii="Arial" w:hAnsi="Arial" w:hint="default"/>
      </w:rPr>
    </w:lvl>
    <w:lvl w:ilvl="2" w:tplc="E0023E46" w:tentative="1">
      <w:start w:val="1"/>
      <w:numFmt w:val="bullet"/>
      <w:lvlText w:val="•"/>
      <w:lvlJc w:val="left"/>
      <w:pPr>
        <w:tabs>
          <w:tab w:val="num" w:pos="2160"/>
        </w:tabs>
        <w:ind w:left="2160" w:hanging="360"/>
      </w:pPr>
      <w:rPr>
        <w:rFonts w:ascii="Arial" w:hAnsi="Arial" w:hint="default"/>
      </w:rPr>
    </w:lvl>
    <w:lvl w:ilvl="3" w:tplc="79D07E56" w:tentative="1">
      <w:start w:val="1"/>
      <w:numFmt w:val="bullet"/>
      <w:lvlText w:val="•"/>
      <w:lvlJc w:val="left"/>
      <w:pPr>
        <w:tabs>
          <w:tab w:val="num" w:pos="2880"/>
        </w:tabs>
        <w:ind w:left="2880" w:hanging="360"/>
      </w:pPr>
      <w:rPr>
        <w:rFonts w:ascii="Arial" w:hAnsi="Arial" w:hint="default"/>
      </w:rPr>
    </w:lvl>
    <w:lvl w:ilvl="4" w:tplc="3DC6321C" w:tentative="1">
      <w:start w:val="1"/>
      <w:numFmt w:val="bullet"/>
      <w:lvlText w:val="•"/>
      <w:lvlJc w:val="left"/>
      <w:pPr>
        <w:tabs>
          <w:tab w:val="num" w:pos="3600"/>
        </w:tabs>
        <w:ind w:left="3600" w:hanging="360"/>
      </w:pPr>
      <w:rPr>
        <w:rFonts w:ascii="Arial" w:hAnsi="Arial" w:hint="default"/>
      </w:rPr>
    </w:lvl>
    <w:lvl w:ilvl="5" w:tplc="AF4C723E" w:tentative="1">
      <w:start w:val="1"/>
      <w:numFmt w:val="bullet"/>
      <w:lvlText w:val="•"/>
      <w:lvlJc w:val="left"/>
      <w:pPr>
        <w:tabs>
          <w:tab w:val="num" w:pos="4320"/>
        </w:tabs>
        <w:ind w:left="4320" w:hanging="360"/>
      </w:pPr>
      <w:rPr>
        <w:rFonts w:ascii="Arial" w:hAnsi="Arial" w:hint="default"/>
      </w:rPr>
    </w:lvl>
    <w:lvl w:ilvl="6" w:tplc="0F2685B4" w:tentative="1">
      <w:start w:val="1"/>
      <w:numFmt w:val="bullet"/>
      <w:lvlText w:val="•"/>
      <w:lvlJc w:val="left"/>
      <w:pPr>
        <w:tabs>
          <w:tab w:val="num" w:pos="5040"/>
        </w:tabs>
        <w:ind w:left="5040" w:hanging="360"/>
      </w:pPr>
      <w:rPr>
        <w:rFonts w:ascii="Arial" w:hAnsi="Arial" w:hint="default"/>
      </w:rPr>
    </w:lvl>
    <w:lvl w:ilvl="7" w:tplc="C36207F0" w:tentative="1">
      <w:start w:val="1"/>
      <w:numFmt w:val="bullet"/>
      <w:lvlText w:val="•"/>
      <w:lvlJc w:val="left"/>
      <w:pPr>
        <w:tabs>
          <w:tab w:val="num" w:pos="5760"/>
        </w:tabs>
        <w:ind w:left="5760" w:hanging="360"/>
      </w:pPr>
      <w:rPr>
        <w:rFonts w:ascii="Arial" w:hAnsi="Arial" w:hint="default"/>
      </w:rPr>
    </w:lvl>
    <w:lvl w:ilvl="8" w:tplc="010EC098" w:tentative="1">
      <w:start w:val="1"/>
      <w:numFmt w:val="bullet"/>
      <w:lvlText w:val="•"/>
      <w:lvlJc w:val="left"/>
      <w:pPr>
        <w:tabs>
          <w:tab w:val="num" w:pos="6480"/>
        </w:tabs>
        <w:ind w:left="6480" w:hanging="360"/>
      </w:pPr>
      <w:rPr>
        <w:rFonts w:ascii="Arial" w:hAnsi="Arial" w:hint="default"/>
      </w:rPr>
    </w:lvl>
  </w:abstractNum>
  <w:abstractNum w:abstractNumId="17">
    <w:nsid w:val="3CC81256"/>
    <w:multiLevelType w:val="hybridMultilevel"/>
    <w:tmpl w:val="1DCC8FC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3F782813"/>
    <w:multiLevelType w:val="hybridMultilevel"/>
    <w:tmpl w:val="44C0C914"/>
    <w:lvl w:ilvl="0" w:tplc="7FD22C6A">
      <w:start w:val="1"/>
      <w:numFmt w:val="bullet"/>
      <w:lvlText w:val="•"/>
      <w:lvlJc w:val="left"/>
      <w:pPr>
        <w:tabs>
          <w:tab w:val="num" w:pos="720"/>
        </w:tabs>
        <w:ind w:left="720" w:hanging="360"/>
      </w:pPr>
      <w:rPr>
        <w:rFonts w:ascii="Arial" w:hAnsi="Arial" w:hint="default"/>
      </w:rPr>
    </w:lvl>
    <w:lvl w:ilvl="1" w:tplc="5EC87AF2">
      <w:start w:val="2436"/>
      <w:numFmt w:val="bullet"/>
      <w:lvlText w:val="–"/>
      <w:lvlJc w:val="left"/>
      <w:pPr>
        <w:tabs>
          <w:tab w:val="num" w:pos="1440"/>
        </w:tabs>
        <w:ind w:left="1440" w:hanging="360"/>
      </w:pPr>
      <w:rPr>
        <w:rFonts w:ascii="Arial" w:hAnsi="Arial" w:hint="default"/>
      </w:rPr>
    </w:lvl>
    <w:lvl w:ilvl="2" w:tplc="37BEC8C2" w:tentative="1">
      <w:start w:val="1"/>
      <w:numFmt w:val="bullet"/>
      <w:lvlText w:val="•"/>
      <w:lvlJc w:val="left"/>
      <w:pPr>
        <w:tabs>
          <w:tab w:val="num" w:pos="2160"/>
        </w:tabs>
        <w:ind w:left="2160" w:hanging="360"/>
      </w:pPr>
      <w:rPr>
        <w:rFonts w:ascii="Arial" w:hAnsi="Arial" w:hint="default"/>
      </w:rPr>
    </w:lvl>
    <w:lvl w:ilvl="3" w:tplc="4AAABEA2" w:tentative="1">
      <w:start w:val="1"/>
      <w:numFmt w:val="bullet"/>
      <w:lvlText w:val="•"/>
      <w:lvlJc w:val="left"/>
      <w:pPr>
        <w:tabs>
          <w:tab w:val="num" w:pos="2880"/>
        </w:tabs>
        <w:ind w:left="2880" w:hanging="360"/>
      </w:pPr>
      <w:rPr>
        <w:rFonts w:ascii="Arial" w:hAnsi="Arial" w:hint="default"/>
      </w:rPr>
    </w:lvl>
    <w:lvl w:ilvl="4" w:tplc="C8449502" w:tentative="1">
      <w:start w:val="1"/>
      <w:numFmt w:val="bullet"/>
      <w:lvlText w:val="•"/>
      <w:lvlJc w:val="left"/>
      <w:pPr>
        <w:tabs>
          <w:tab w:val="num" w:pos="3600"/>
        </w:tabs>
        <w:ind w:left="3600" w:hanging="360"/>
      </w:pPr>
      <w:rPr>
        <w:rFonts w:ascii="Arial" w:hAnsi="Arial" w:hint="default"/>
      </w:rPr>
    </w:lvl>
    <w:lvl w:ilvl="5" w:tplc="F56606D0" w:tentative="1">
      <w:start w:val="1"/>
      <w:numFmt w:val="bullet"/>
      <w:lvlText w:val="•"/>
      <w:lvlJc w:val="left"/>
      <w:pPr>
        <w:tabs>
          <w:tab w:val="num" w:pos="4320"/>
        </w:tabs>
        <w:ind w:left="4320" w:hanging="360"/>
      </w:pPr>
      <w:rPr>
        <w:rFonts w:ascii="Arial" w:hAnsi="Arial" w:hint="default"/>
      </w:rPr>
    </w:lvl>
    <w:lvl w:ilvl="6" w:tplc="C6A2B75C" w:tentative="1">
      <w:start w:val="1"/>
      <w:numFmt w:val="bullet"/>
      <w:lvlText w:val="•"/>
      <w:lvlJc w:val="left"/>
      <w:pPr>
        <w:tabs>
          <w:tab w:val="num" w:pos="5040"/>
        </w:tabs>
        <w:ind w:left="5040" w:hanging="360"/>
      </w:pPr>
      <w:rPr>
        <w:rFonts w:ascii="Arial" w:hAnsi="Arial" w:hint="default"/>
      </w:rPr>
    </w:lvl>
    <w:lvl w:ilvl="7" w:tplc="B732ACFA" w:tentative="1">
      <w:start w:val="1"/>
      <w:numFmt w:val="bullet"/>
      <w:lvlText w:val="•"/>
      <w:lvlJc w:val="left"/>
      <w:pPr>
        <w:tabs>
          <w:tab w:val="num" w:pos="5760"/>
        </w:tabs>
        <w:ind w:left="5760" w:hanging="360"/>
      </w:pPr>
      <w:rPr>
        <w:rFonts w:ascii="Arial" w:hAnsi="Arial" w:hint="default"/>
      </w:rPr>
    </w:lvl>
    <w:lvl w:ilvl="8" w:tplc="988E27AE" w:tentative="1">
      <w:start w:val="1"/>
      <w:numFmt w:val="bullet"/>
      <w:lvlText w:val="•"/>
      <w:lvlJc w:val="left"/>
      <w:pPr>
        <w:tabs>
          <w:tab w:val="num" w:pos="6480"/>
        </w:tabs>
        <w:ind w:left="6480" w:hanging="360"/>
      </w:pPr>
      <w:rPr>
        <w:rFonts w:ascii="Arial" w:hAnsi="Arial" w:hint="default"/>
      </w:rPr>
    </w:lvl>
  </w:abstractNum>
  <w:abstractNum w:abstractNumId="19">
    <w:nsid w:val="46D654BA"/>
    <w:multiLevelType w:val="hybridMultilevel"/>
    <w:tmpl w:val="61EE6938"/>
    <w:lvl w:ilvl="0" w:tplc="21E4831A">
      <w:start w:val="1"/>
      <w:numFmt w:val="bullet"/>
      <w:lvlText w:val="•"/>
      <w:lvlJc w:val="left"/>
      <w:pPr>
        <w:tabs>
          <w:tab w:val="num" w:pos="720"/>
        </w:tabs>
        <w:ind w:left="720" w:hanging="360"/>
      </w:pPr>
      <w:rPr>
        <w:rFonts w:ascii="Arial" w:hAnsi="Arial" w:hint="default"/>
      </w:rPr>
    </w:lvl>
    <w:lvl w:ilvl="1" w:tplc="132E2A58" w:tentative="1">
      <w:start w:val="1"/>
      <w:numFmt w:val="bullet"/>
      <w:lvlText w:val="•"/>
      <w:lvlJc w:val="left"/>
      <w:pPr>
        <w:tabs>
          <w:tab w:val="num" w:pos="1440"/>
        </w:tabs>
        <w:ind w:left="1440" w:hanging="360"/>
      </w:pPr>
      <w:rPr>
        <w:rFonts w:ascii="Arial" w:hAnsi="Arial" w:hint="default"/>
      </w:rPr>
    </w:lvl>
    <w:lvl w:ilvl="2" w:tplc="C4104E10" w:tentative="1">
      <w:start w:val="1"/>
      <w:numFmt w:val="bullet"/>
      <w:lvlText w:val="•"/>
      <w:lvlJc w:val="left"/>
      <w:pPr>
        <w:tabs>
          <w:tab w:val="num" w:pos="2160"/>
        </w:tabs>
        <w:ind w:left="2160" w:hanging="360"/>
      </w:pPr>
      <w:rPr>
        <w:rFonts w:ascii="Arial" w:hAnsi="Arial" w:hint="default"/>
      </w:rPr>
    </w:lvl>
    <w:lvl w:ilvl="3" w:tplc="2E0CDDF2" w:tentative="1">
      <w:start w:val="1"/>
      <w:numFmt w:val="bullet"/>
      <w:lvlText w:val="•"/>
      <w:lvlJc w:val="left"/>
      <w:pPr>
        <w:tabs>
          <w:tab w:val="num" w:pos="2880"/>
        </w:tabs>
        <w:ind w:left="2880" w:hanging="360"/>
      </w:pPr>
      <w:rPr>
        <w:rFonts w:ascii="Arial" w:hAnsi="Arial" w:hint="default"/>
      </w:rPr>
    </w:lvl>
    <w:lvl w:ilvl="4" w:tplc="4BD81392" w:tentative="1">
      <w:start w:val="1"/>
      <w:numFmt w:val="bullet"/>
      <w:lvlText w:val="•"/>
      <w:lvlJc w:val="left"/>
      <w:pPr>
        <w:tabs>
          <w:tab w:val="num" w:pos="3600"/>
        </w:tabs>
        <w:ind w:left="3600" w:hanging="360"/>
      </w:pPr>
      <w:rPr>
        <w:rFonts w:ascii="Arial" w:hAnsi="Arial" w:hint="default"/>
      </w:rPr>
    </w:lvl>
    <w:lvl w:ilvl="5" w:tplc="3EB06D24" w:tentative="1">
      <w:start w:val="1"/>
      <w:numFmt w:val="bullet"/>
      <w:lvlText w:val="•"/>
      <w:lvlJc w:val="left"/>
      <w:pPr>
        <w:tabs>
          <w:tab w:val="num" w:pos="4320"/>
        </w:tabs>
        <w:ind w:left="4320" w:hanging="360"/>
      </w:pPr>
      <w:rPr>
        <w:rFonts w:ascii="Arial" w:hAnsi="Arial" w:hint="default"/>
      </w:rPr>
    </w:lvl>
    <w:lvl w:ilvl="6" w:tplc="59C693D6" w:tentative="1">
      <w:start w:val="1"/>
      <w:numFmt w:val="bullet"/>
      <w:lvlText w:val="•"/>
      <w:lvlJc w:val="left"/>
      <w:pPr>
        <w:tabs>
          <w:tab w:val="num" w:pos="5040"/>
        </w:tabs>
        <w:ind w:left="5040" w:hanging="360"/>
      </w:pPr>
      <w:rPr>
        <w:rFonts w:ascii="Arial" w:hAnsi="Arial" w:hint="default"/>
      </w:rPr>
    </w:lvl>
    <w:lvl w:ilvl="7" w:tplc="E1865E0A" w:tentative="1">
      <w:start w:val="1"/>
      <w:numFmt w:val="bullet"/>
      <w:lvlText w:val="•"/>
      <w:lvlJc w:val="left"/>
      <w:pPr>
        <w:tabs>
          <w:tab w:val="num" w:pos="5760"/>
        </w:tabs>
        <w:ind w:left="5760" w:hanging="360"/>
      </w:pPr>
      <w:rPr>
        <w:rFonts w:ascii="Arial" w:hAnsi="Arial" w:hint="default"/>
      </w:rPr>
    </w:lvl>
    <w:lvl w:ilvl="8" w:tplc="034E2476" w:tentative="1">
      <w:start w:val="1"/>
      <w:numFmt w:val="bullet"/>
      <w:lvlText w:val="•"/>
      <w:lvlJc w:val="left"/>
      <w:pPr>
        <w:tabs>
          <w:tab w:val="num" w:pos="6480"/>
        </w:tabs>
        <w:ind w:left="6480" w:hanging="360"/>
      </w:pPr>
      <w:rPr>
        <w:rFonts w:ascii="Arial" w:hAnsi="Arial" w:hint="default"/>
      </w:rPr>
    </w:lvl>
  </w:abstractNum>
  <w:abstractNum w:abstractNumId="20">
    <w:nsid w:val="4E08541D"/>
    <w:multiLevelType w:val="hybridMultilevel"/>
    <w:tmpl w:val="3C12FC92"/>
    <w:lvl w:ilvl="0" w:tplc="04CAF37E">
      <w:start w:val="1"/>
      <w:numFmt w:val="bullet"/>
      <w:lvlText w:val="–"/>
      <w:lvlJc w:val="left"/>
      <w:pPr>
        <w:tabs>
          <w:tab w:val="num" w:pos="720"/>
        </w:tabs>
        <w:ind w:left="720" w:hanging="360"/>
      </w:pPr>
      <w:rPr>
        <w:rFonts w:ascii="Arial" w:hAnsi="Arial" w:hint="default"/>
      </w:rPr>
    </w:lvl>
    <w:lvl w:ilvl="1" w:tplc="C32C1218">
      <w:start w:val="1"/>
      <w:numFmt w:val="bullet"/>
      <w:lvlText w:val="–"/>
      <w:lvlJc w:val="left"/>
      <w:pPr>
        <w:tabs>
          <w:tab w:val="num" w:pos="1440"/>
        </w:tabs>
        <w:ind w:left="1440" w:hanging="360"/>
      </w:pPr>
      <w:rPr>
        <w:rFonts w:ascii="Arial" w:hAnsi="Arial" w:hint="default"/>
      </w:rPr>
    </w:lvl>
    <w:lvl w:ilvl="2" w:tplc="A936EB9E" w:tentative="1">
      <w:start w:val="1"/>
      <w:numFmt w:val="bullet"/>
      <w:lvlText w:val="–"/>
      <w:lvlJc w:val="left"/>
      <w:pPr>
        <w:tabs>
          <w:tab w:val="num" w:pos="2160"/>
        </w:tabs>
        <w:ind w:left="2160" w:hanging="360"/>
      </w:pPr>
      <w:rPr>
        <w:rFonts w:ascii="Arial" w:hAnsi="Arial" w:hint="default"/>
      </w:rPr>
    </w:lvl>
    <w:lvl w:ilvl="3" w:tplc="9FC86BC6" w:tentative="1">
      <w:start w:val="1"/>
      <w:numFmt w:val="bullet"/>
      <w:lvlText w:val="–"/>
      <w:lvlJc w:val="left"/>
      <w:pPr>
        <w:tabs>
          <w:tab w:val="num" w:pos="2880"/>
        </w:tabs>
        <w:ind w:left="2880" w:hanging="360"/>
      </w:pPr>
      <w:rPr>
        <w:rFonts w:ascii="Arial" w:hAnsi="Arial" w:hint="default"/>
      </w:rPr>
    </w:lvl>
    <w:lvl w:ilvl="4" w:tplc="EFCA9898" w:tentative="1">
      <w:start w:val="1"/>
      <w:numFmt w:val="bullet"/>
      <w:lvlText w:val="–"/>
      <w:lvlJc w:val="left"/>
      <w:pPr>
        <w:tabs>
          <w:tab w:val="num" w:pos="3600"/>
        </w:tabs>
        <w:ind w:left="3600" w:hanging="360"/>
      </w:pPr>
      <w:rPr>
        <w:rFonts w:ascii="Arial" w:hAnsi="Arial" w:hint="default"/>
      </w:rPr>
    </w:lvl>
    <w:lvl w:ilvl="5" w:tplc="A78642B0" w:tentative="1">
      <w:start w:val="1"/>
      <w:numFmt w:val="bullet"/>
      <w:lvlText w:val="–"/>
      <w:lvlJc w:val="left"/>
      <w:pPr>
        <w:tabs>
          <w:tab w:val="num" w:pos="4320"/>
        </w:tabs>
        <w:ind w:left="4320" w:hanging="360"/>
      </w:pPr>
      <w:rPr>
        <w:rFonts w:ascii="Arial" w:hAnsi="Arial" w:hint="default"/>
      </w:rPr>
    </w:lvl>
    <w:lvl w:ilvl="6" w:tplc="B8F294BC" w:tentative="1">
      <w:start w:val="1"/>
      <w:numFmt w:val="bullet"/>
      <w:lvlText w:val="–"/>
      <w:lvlJc w:val="left"/>
      <w:pPr>
        <w:tabs>
          <w:tab w:val="num" w:pos="5040"/>
        </w:tabs>
        <w:ind w:left="5040" w:hanging="360"/>
      </w:pPr>
      <w:rPr>
        <w:rFonts w:ascii="Arial" w:hAnsi="Arial" w:hint="default"/>
      </w:rPr>
    </w:lvl>
    <w:lvl w:ilvl="7" w:tplc="63CE4DA4" w:tentative="1">
      <w:start w:val="1"/>
      <w:numFmt w:val="bullet"/>
      <w:lvlText w:val="–"/>
      <w:lvlJc w:val="left"/>
      <w:pPr>
        <w:tabs>
          <w:tab w:val="num" w:pos="5760"/>
        </w:tabs>
        <w:ind w:left="5760" w:hanging="360"/>
      </w:pPr>
      <w:rPr>
        <w:rFonts w:ascii="Arial" w:hAnsi="Arial" w:hint="default"/>
      </w:rPr>
    </w:lvl>
    <w:lvl w:ilvl="8" w:tplc="EDC2CCD4" w:tentative="1">
      <w:start w:val="1"/>
      <w:numFmt w:val="bullet"/>
      <w:lvlText w:val="–"/>
      <w:lvlJc w:val="left"/>
      <w:pPr>
        <w:tabs>
          <w:tab w:val="num" w:pos="6480"/>
        </w:tabs>
        <w:ind w:left="6480" w:hanging="360"/>
      </w:pPr>
      <w:rPr>
        <w:rFonts w:ascii="Arial" w:hAnsi="Arial" w:hint="default"/>
      </w:rPr>
    </w:lvl>
  </w:abstractNum>
  <w:abstractNum w:abstractNumId="21">
    <w:nsid w:val="4FC216CE"/>
    <w:multiLevelType w:val="hybridMultilevel"/>
    <w:tmpl w:val="11009F5A"/>
    <w:lvl w:ilvl="0" w:tplc="DD4EB840">
      <w:start w:val="1"/>
      <w:numFmt w:val="bullet"/>
      <w:lvlText w:val="–"/>
      <w:lvlJc w:val="left"/>
      <w:pPr>
        <w:tabs>
          <w:tab w:val="num" w:pos="720"/>
        </w:tabs>
        <w:ind w:left="720" w:hanging="360"/>
      </w:pPr>
      <w:rPr>
        <w:rFonts w:ascii="Arial" w:hAnsi="Arial" w:hint="default"/>
      </w:rPr>
    </w:lvl>
    <w:lvl w:ilvl="1" w:tplc="0ADC0F50">
      <w:start w:val="1"/>
      <w:numFmt w:val="bullet"/>
      <w:lvlText w:val="–"/>
      <w:lvlJc w:val="left"/>
      <w:pPr>
        <w:tabs>
          <w:tab w:val="num" w:pos="1440"/>
        </w:tabs>
        <w:ind w:left="1440" w:hanging="360"/>
      </w:pPr>
      <w:rPr>
        <w:rFonts w:ascii="Arial" w:hAnsi="Arial" w:hint="default"/>
      </w:rPr>
    </w:lvl>
    <w:lvl w:ilvl="2" w:tplc="BFA0FCDA" w:tentative="1">
      <w:start w:val="1"/>
      <w:numFmt w:val="bullet"/>
      <w:lvlText w:val="–"/>
      <w:lvlJc w:val="left"/>
      <w:pPr>
        <w:tabs>
          <w:tab w:val="num" w:pos="2160"/>
        </w:tabs>
        <w:ind w:left="2160" w:hanging="360"/>
      </w:pPr>
      <w:rPr>
        <w:rFonts w:ascii="Arial" w:hAnsi="Arial" w:hint="default"/>
      </w:rPr>
    </w:lvl>
    <w:lvl w:ilvl="3" w:tplc="044631E0" w:tentative="1">
      <w:start w:val="1"/>
      <w:numFmt w:val="bullet"/>
      <w:lvlText w:val="–"/>
      <w:lvlJc w:val="left"/>
      <w:pPr>
        <w:tabs>
          <w:tab w:val="num" w:pos="2880"/>
        </w:tabs>
        <w:ind w:left="2880" w:hanging="360"/>
      </w:pPr>
      <w:rPr>
        <w:rFonts w:ascii="Arial" w:hAnsi="Arial" w:hint="default"/>
      </w:rPr>
    </w:lvl>
    <w:lvl w:ilvl="4" w:tplc="E2CA12CA" w:tentative="1">
      <w:start w:val="1"/>
      <w:numFmt w:val="bullet"/>
      <w:lvlText w:val="–"/>
      <w:lvlJc w:val="left"/>
      <w:pPr>
        <w:tabs>
          <w:tab w:val="num" w:pos="3600"/>
        </w:tabs>
        <w:ind w:left="3600" w:hanging="360"/>
      </w:pPr>
      <w:rPr>
        <w:rFonts w:ascii="Arial" w:hAnsi="Arial" w:hint="default"/>
      </w:rPr>
    </w:lvl>
    <w:lvl w:ilvl="5" w:tplc="0F9AE50A" w:tentative="1">
      <w:start w:val="1"/>
      <w:numFmt w:val="bullet"/>
      <w:lvlText w:val="–"/>
      <w:lvlJc w:val="left"/>
      <w:pPr>
        <w:tabs>
          <w:tab w:val="num" w:pos="4320"/>
        </w:tabs>
        <w:ind w:left="4320" w:hanging="360"/>
      </w:pPr>
      <w:rPr>
        <w:rFonts w:ascii="Arial" w:hAnsi="Arial" w:hint="default"/>
      </w:rPr>
    </w:lvl>
    <w:lvl w:ilvl="6" w:tplc="373A0CE8" w:tentative="1">
      <w:start w:val="1"/>
      <w:numFmt w:val="bullet"/>
      <w:lvlText w:val="–"/>
      <w:lvlJc w:val="left"/>
      <w:pPr>
        <w:tabs>
          <w:tab w:val="num" w:pos="5040"/>
        </w:tabs>
        <w:ind w:left="5040" w:hanging="360"/>
      </w:pPr>
      <w:rPr>
        <w:rFonts w:ascii="Arial" w:hAnsi="Arial" w:hint="default"/>
      </w:rPr>
    </w:lvl>
    <w:lvl w:ilvl="7" w:tplc="A0F20C68" w:tentative="1">
      <w:start w:val="1"/>
      <w:numFmt w:val="bullet"/>
      <w:lvlText w:val="–"/>
      <w:lvlJc w:val="left"/>
      <w:pPr>
        <w:tabs>
          <w:tab w:val="num" w:pos="5760"/>
        </w:tabs>
        <w:ind w:left="5760" w:hanging="360"/>
      </w:pPr>
      <w:rPr>
        <w:rFonts w:ascii="Arial" w:hAnsi="Arial" w:hint="default"/>
      </w:rPr>
    </w:lvl>
    <w:lvl w:ilvl="8" w:tplc="4F68DAF6" w:tentative="1">
      <w:start w:val="1"/>
      <w:numFmt w:val="bullet"/>
      <w:lvlText w:val="–"/>
      <w:lvlJc w:val="left"/>
      <w:pPr>
        <w:tabs>
          <w:tab w:val="num" w:pos="6480"/>
        </w:tabs>
        <w:ind w:left="6480" w:hanging="360"/>
      </w:pPr>
      <w:rPr>
        <w:rFonts w:ascii="Arial" w:hAnsi="Arial" w:hint="default"/>
      </w:rPr>
    </w:lvl>
  </w:abstractNum>
  <w:abstractNum w:abstractNumId="22">
    <w:nsid w:val="502A1B0C"/>
    <w:multiLevelType w:val="hybridMultilevel"/>
    <w:tmpl w:val="95288CD4"/>
    <w:lvl w:ilvl="0" w:tplc="0B7632DC">
      <w:start w:val="1"/>
      <w:numFmt w:val="bullet"/>
      <w:lvlText w:val="–"/>
      <w:lvlJc w:val="left"/>
      <w:pPr>
        <w:tabs>
          <w:tab w:val="num" w:pos="720"/>
        </w:tabs>
        <w:ind w:left="720" w:hanging="360"/>
      </w:pPr>
      <w:rPr>
        <w:rFonts w:ascii="Arial" w:hAnsi="Arial" w:hint="default"/>
      </w:rPr>
    </w:lvl>
    <w:lvl w:ilvl="1" w:tplc="A8264CB4">
      <w:start w:val="1"/>
      <w:numFmt w:val="bullet"/>
      <w:lvlText w:val="–"/>
      <w:lvlJc w:val="left"/>
      <w:pPr>
        <w:tabs>
          <w:tab w:val="num" w:pos="1440"/>
        </w:tabs>
        <w:ind w:left="1440" w:hanging="360"/>
      </w:pPr>
      <w:rPr>
        <w:rFonts w:ascii="Arial" w:hAnsi="Arial" w:hint="default"/>
      </w:rPr>
    </w:lvl>
    <w:lvl w:ilvl="2" w:tplc="0C1C13D0" w:tentative="1">
      <w:start w:val="1"/>
      <w:numFmt w:val="bullet"/>
      <w:lvlText w:val="–"/>
      <w:lvlJc w:val="left"/>
      <w:pPr>
        <w:tabs>
          <w:tab w:val="num" w:pos="2160"/>
        </w:tabs>
        <w:ind w:left="2160" w:hanging="360"/>
      </w:pPr>
      <w:rPr>
        <w:rFonts w:ascii="Arial" w:hAnsi="Arial" w:hint="default"/>
      </w:rPr>
    </w:lvl>
    <w:lvl w:ilvl="3" w:tplc="94B469F0" w:tentative="1">
      <w:start w:val="1"/>
      <w:numFmt w:val="bullet"/>
      <w:lvlText w:val="–"/>
      <w:lvlJc w:val="left"/>
      <w:pPr>
        <w:tabs>
          <w:tab w:val="num" w:pos="2880"/>
        </w:tabs>
        <w:ind w:left="2880" w:hanging="360"/>
      </w:pPr>
      <w:rPr>
        <w:rFonts w:ascii="Arial" w:hAnsi="Arial" w:hint="default"/>
      </w:rPr>
    </w:lvl>
    <w:lvl w:ilvl="4" w:tplc="75A6D120" w:tentative="1">
      <w:start w:val="1"/>
      <w:numFmt w:val="bullet"/>
      <w:lvlText w:val="–"/>
      <w:lvlJc w:val="left"/>
      <w:pPr>
        <w:tabs>
          <w:tab w:val="num" w:pos="3600"/>
        </w:tabs>
        <w:ind w:left="3600" w:hanging="360"/>
      </w:pPr>
      <w:rPr>
        <w:rFonts w:ascii="Arial" w:hAnsi="Arial" w:hint="default"/>
      </w:rPr>
    </w:lvl>
    <w:lvl w:ilvl="5" w:tplc="2EC0000A" w:tentative="1">
      <w:start w:val="1"/>
      <w:numFmt w:val="bullet"/>
      <w:lvlText w:val="–"/>
      <w:lvlJc w:val="left"/>
      <w:pPr>
        <w:tabs>
          <w:tab w:val="num" w:pos="4320"/>
        </w:tabs>
        <w:ind w:left="4320" w:hanging="360"/>
      </w:pPr>
      <w:rPr>
        <w:rFonts w:ascii="Arial" w:hAnsi="Arial" w:hint="default"/>
      </w:rPr>
    </w:lvl>
    <w:lvl w:ilvl="6" w:tplc="D80CE078" w:tentative="1">
      <w:start w:val="1"/>
      <w:numFmt w:val="bullet"/>
      <w:lvlText w:val="–"/>
      <w:lvlJc w:val="left"/>
      <w:pPr>
        <w:tabs>
          <w:tab w:val="num" w:pos="5040"/>
        </w:tabs>
        <w:ind w:left="5040" w:hanging="360"/>
      </w:pPr>
      <w:rPr>
        <w:rFonts w:ascii="Arial" w:hAnsi="Arial" w:hint="default"/>
      </w:rPr>
    </w:lvl>
    <w:lvl w:ilvl="7" w:tplc="0E1A5B8E" w:tentative="1">
      <w:start w:val="1"/>
      <w:numFmt w:val="bullet"/>
      <w:lvlText w:val="–"/>
      <w:lvlJc w:val="left"/>
      <w:pPr>
        <w:tabs>
          <w:tab w:val="num" w:pos="5760"/>
        </w:tabs>
        <w:ind w:left="5760" w:hanging="360"/>
      </w:pPr>
      <w:rPr>
        <w:rFonts w:ascii="Arial" w:hAnsi="Arial" w:hint="default"/>
      </w:rPr>
    </w:lvl>
    <w:lvl w:ilvl="8" w:tplc="ACCEEE06" w:tentative="1">
      <w:start w:val="1"/>
      <w:numFmt w:val="bullet"/>
      <w:lvlText w:val="–"/>
      <w:lvlJc w:val="left"/>
      <w:pPr>
        <w:tabs>
          <w:tab w:val="num" w:pos="6480"/>
        </w:tabs>
        <w:ind w:left="6480" w:hanging="360"/>
      </w:pPr>
      <w:rPr>
        <w:rFonts w:ascii="Arial" w:hAnsi="Arial" w:hint="default"/>
      </w:r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0F2E30"/>
    <w:multiLevelType w:val="hybridMultilevel"/>
    <w:tmpl w:val="67EA006E"/>
    <w:lvl w:ilvl="0" w:tplc="F2FA1762">
      <w:start w:val="1"/>
      <w:numFmt w:val="bullet"/>
      <w:lvlText w:val="–"/>
      <w:lvlJc w:val="left"/>
      <w:pPr>
        <w:tabs>
          <w:tab w:val="num" w:pos="720"/>
        </w:tabs>
        <w:ind w:left="720" w:hanging="360"/>
      </w:pPr>
      <w:rPr>
        <w:rFonts w:ascii="Arial" w:hAnsi="Arial" w:hint="default"/>
      </w:rPr>
    </w:lvl>
    <w:lvl w:ilvl="1" w:tplc="4E5A648C">
      <w:start w:val="1"/>
      <w:numFmt w:val="bullet"/>
      <w:lvlText w:val="–"/>
      <w:lvlJc w:val="left"/>
      <w:pPr>
        <w:tabs>
          <w:tab w:val="num" w:pos="1440"/>
        </w:tabs>
        <w:ind w:left="1440" w:hanging="360"/>
      </w:pPr>
      <w:rPr>
        <w:rFonts w:ascii="Arial" w:hAnsi="Arial" w:hint="default"/>
      </w:rPr>
    </w:lvl>
    <w:lvl w:ilvl="2" w:tplc="BD5878F8" w:tentative="1">
      <w:start w:val="1"/>
      <w:numFmt w:val="bullet"/>
      <w:lvlText w:val="–"/>
      <w:lvlJc w:val="left"/>
      <w:pPr>
        <w:tabs>
          <w:tab w:val="num" w:pos="2160"/>
        </w:tabs>
        <w:ind w:left="2160" w:hanging="360"/>
      </w:pPr>
      <w:rPr>
        <w:rFonts w:ascii="Arial" w:hAnsi="Arial" w:hint="default"/>
      </w:rPr>
    </w:lvl>
    <w:lvl w:ilvl="3" w:tplc="42CABDD8" w:tentative="1">
      <w:start w:val="1"/>
      <w:numFmt w:val="bullet"/>
      <w:lvlText w:val="–"/>
      <w:lvlJc w:val="left"/>
      <w:pPr>
        <w:tabs>
          <w:tab w:val="num" w:pos="2880"/>
        </w:tabs>
        <w:ind w:left="2880" w:hanging="360"/>
      </w:pPr>
      <w:rPr>
        <w:rFonts w:ascii="Arial" w:hAnsi="Arial" w:hint="default"/>
      </w:rPr>
    </w:lvl>
    <w:lvl w:ilvl="4" w:tplc="983A6E2C" w:tentative="1">
      <w:start w:val="1"/>
      <w:numFmt w:val="bullet"/>
      <w:lvlText w:val="–"/>
      <w:lvlJc w:val="left"/>
      <w:pPr>
        <w:tabs>
          <w:tab w:val="num" w:pos="3600"/>
        </w:tabs>
        <w:ind w:left="3600" w:hanging="360"/>
      </w:pPr>
      <w:rPr>
        <w:rFonts w:ascii="Arial" w:hAnsi="Arial" w:hint="default"/>
      </w:rPr>
    </w:lvl>
    <w:lvl w:ilvl="5" w:tplc="1B3C3D6A" w:tentative="1">
      <w:start w:val="1"/>
      <w:numFmt w:val="bullet"/>
      <w:lvlText w:val="–"/>
      <w:lvlJc w:val="left"/>
      <w:pPr>
        <w:tabs>
          <w:tab w:val="num" w:pos="4320"/>
        </w:tabs>
        <w:ind w:left="4320" w:hanging="360"/>
      </w:pPr>
      <w:rPr>
        <w:rFonts w:ascii="Arial" w:hAnsi="Arial" w:hint="default"/>
      </w:rPr>
    </w:lvl>
    <w:lvl w:ilvl="6" w:tplc="5A1072F4" w:tentative="1">
      <w:start w:val="1"/>
      <w:numFmt w:val="bullet"/>
      <w:lvlText w:val="–"/>
      <w:lvlJc w:val="left"/>
      <w:pPr>
        <w:tabs>
          <w:tab w:val="num" w:pos="5040"/>
        </w:tabs>
        <w:ind w:left="5040" w:hanging="360"/>
      </w:pPr>
      <w:rPr>
        <w:rFonts w:ascii="Arial" w:hAnsi="Arial" w:hint="default"/>
      </w:rPr>
    </w:lvl>
    <w:lvl w:ilvl="7" w:tplc="63B444FE" w:tentative="1">
      <w:start w:val="1"/>
      <w:numFmt w:val="bullet"/>
      <w:lvlText w:val="–"/>
      <w:lvlJc w:val="left"/>
      <w:pPr>
        <w:tabs>
          <w:tab w:val="num" w:pos="5760"/>
        </w:tabs>
        <w:ind w:left="5760" w:hanging="360"/>
      </w:pPr>
      <w:rPr>
        <w:rFonts w:ascii="Arial" w:hAnsi="Arial" w:hint="default"/>
      </w:rPr>
    </w:lvl>
    <w:lvl w:ilvl="8" w:tplc="5AFA9AAE" w:tentative="1">
      <w:start w:val="1"/>
      <w:numFmt w:val="bullet"/>
      <w:lvlText w:val="–"/>
      <w:lvlJc w:val="left"/>
      <w:pPr>
        <w:tabs>
          <w:tab w:val="num" w:pos="6480"/>
        </w:tabs>
        <w:ind w:left="6480" w:hanging="360"/>
      </w:pPr>
      <w:rPr>
        <w:rFonts w:ascii="Arial" w:hAnsi="Arial" w:hint="default"/>
      </w:rPr>
    </w:lvl>
  </w:abstractNum>
  <w:abstractNum w:abstractNumId="25">
    <w:nsid w:val="68932FB1"/>
    <w:multiLevelType w:val="hybridMultilevel"/>
    <w:tmpl w:val="A8B0E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CE84B63"/>
    <w:multiLevelType w:val="hybridMultilevel"/>
    <w:tmpl w:val="B712B6F4"/>
    <w:lvl w:ilvl="0" w:tplc="2BB08B8E">
      <w:start w:val="1"/>
      <w:numFmt w:val="bullet"/>
      <w:lvlText w:val="•"/>
      <w:lvlJc w:val="left"/>
      <w:pPr>
        <w:tabs>
          <w:tab w:val="num" w:pos="720"/>
        </w:tabs>
        <w:ind w:left="720" w:hanging="360"/>
      </w:pPr>
      <w:rPr>
        <w:rFonts w:ascii="Arial" w:hAnsi="Arial" w:hint="default"/>
      </w:rPr>
    </w:lvl>
    <w:lvl w:ilvl="1" w:tplc="55260840">
      <w:start w:val="2436"/>
      <w:numFmt w:val="bullet"/>
      <w:lvlText w:val="–"/>
      <w:lvlJc w:val="left"/>
      <w:pPr>
        <w:tabs>
          <w:tab w:val="num" w:pos="1440"/>
        </w:tabs>
        <w:ind w:left="1440" w:hanging="360"/>
      </w:pPr>
      <w:rPr>
        <w:rFonts w:ascii="Arial" w:hAnsi="Arial" w:hint="default"/>
      </w:rPr>
    </w:lvl>
    <w:lvl w:ilvl="2" w:tplc="EE560902" w:tentative="1">
      <w:start w:val="1"/>
      <w:numFmt w:val="bullet"/>
      <w:lvlText w:val="•"/>
      <w:lvlJc w:val="left"/>
      <w:pPr>
        <w:tabs>
          <w:tab w:val="num" w:pos="2160"/>
        </w:tabs>
        <w:ind w:left="2160" w:hanging="360"/>
      </w:pPr>
      <w:rPr>
        <w:rFonts w:ascii="Arial" w:hAnsi="Arial" w:hint="default"/>
      </w:rPr>
    </w:lvl>
    <w:lvl w:ilvl="3" w:tplc="D86678CC" w:tentative="1">
      <w:start w:val="1"/>
      <w:numFmt w:val="bullet"/>
      <w:lvlText w:val="•"/>
      <w:lvlJc w:val="left"/>
      <w:pPr>
        <w:tabs>
          <w:tab w:val="num" w:pos="2880"/>
        </w:tabs>
        <w:ind w:left="2880" w:hanging="360"/>
      </w:pPr>
      <w:rPr>
        <w:rFonts w:ascii="Arial" w:hAnsi="Arial" w:hint="default"/>
      </w:rPr>
    </w:lvl>
    <w:lvl w:ilvl="4" w:tplc="C8921D14" w:tentative="1">
      <w:start w:val="1"/>
      <w:numFmt w:val="bullet"/>
      <w:lvlText w:val="•"/>
      <w:lvlJc w:val="left"/>
      <w:pPr>
        <w:tabs>
          <w:tab w:val="num" w:pos="3600"/>
        </w:tabs>
        <w:ind w:left="3600" w:hanging="360"/>
      </w:pPr>
      <w:rPr>
        <w:rFonts w:ascii="Arial" w:hAnsi="Arial" w:hint="default"/>
      </w:rPr>
    </w:lvl>
    <w:lvl w:ilvl="5" w:tplc="F08CE68A" w:tentative="1">
      <w:start w:val="1"/>
      <w:numFmt w:val="bullet"/>
      <w:lvlText w:val="•"/>
      <w:lvlJc w:val="left"/>
      <w:pPr>
        <w:tabs>
          <w:tab w:val="num" w:pos="4320"/>
        </w:tabs>
        <w:ind w:left="4320" w:hanging="360"/>
      </w:pPr>
      <w:rPr>
        <w:rFonts w:ascii="Arial" w:hAnsi="Arial" w:hint="default"/>
      </w:rPr>
    </w:lvl>
    <w:lvl w:ilvl="6" w:tplc="D5304A7C" w:tentative="1">
      <w:start w:val="1"/>
      <w:numFmt w:val="bullet"/>
      <w:lvlText w:val="•"/>
      <w:lvlJc w:val="left"/>
      <w:pPr>
        <w:tabs>
          <w:tab w:val="num" w:pos="5040"/>
        </w:tabs>
        <w:ind w:left="5040" w:hanging="360"/>
      </w:pPr>
      <w:rPr>
        <w:rFonts w:ascii="Arial" w:hAnsi="Arial" w:hint="default"/>
      </w:rPr>
    </w:lvl>
    <w:lvl w:ilvl="7" w:tplc="E564F2B0" w:tentative="1">
      <w:start w:val="1"/>
      <w:numFmt w:val="bullet"/>
      <w:lvlText w:val="•"/>
      <w:lvlJc w:val="left"/>
      <w:pPr>
        <w:tabs>
          <w:tab w:val="num" w:pos="5760"/>
        </w:tabs>
        <w:ind w:left="5760" w:hanging="360"/>
      </w:pPr>
      <w:rPr>
        <w:rFonts w:ascii="Arial" w:hAnsi="Arial" w:hint="default"/>
      </w:rPr>
    </w:lvl>
    <w:lvl w:ilvl="8" w:tplc="F8DA4B52" w:tentative="1">
      <w:start w:val="1"/>
      <w:numFmt w:val="bullet"/>
      <w:lvlText w:val="•"/>
      <w:lvlJc w:val="left"/>
      <w:pPr>
        <w:tabs>
          <w:tab w:val="num" w:pos="6480"/>
        </w:tabs>
        <w:ind w:left="6480" w:hanging="360"/>
      </w:pPr>
      <w:rPr>
        <w:rFonts w:ascii="Arial" w:hAnsi="Arial" w:hint="default"/>
      </w:rPr>
    </w:lvl>
  </w:abstractNum>
  <w:abstractNum w:abstractNumId="27">
    <w:nsid w:val="70246D76"/>
    <w:multiLevelType w:val="hybridMultilevel"/>
    <w:tmpl w:val="0ADCD6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70FA7627"/>
    <w:multiLevelType w:val="hybridMultilevel"/>
    <w:tmpl w:val="24845286"/>
    <w:lvl w:ilvl="0" w:tplc="2EEEC574">
      <w:start w:val="1"/>
      <w:numFmt w:val="bullet"/>
      <w:lvlText w:val="•"/>
      <w:lvlJc w:val="left"/>
      <w:pPr>
        <w:tabs>
          <w:tab w:val="num" w:pos="720"/>
        </w:tabs>
        <w:ind w:left="720" w:hanging="360"/>
      </w:pPr>
      <w:rPr>
        <w:rFonts w:ascii="Arial" w:hAnsi="Arial" w:hint="default"/>
      </w:rPr>
    </w:lvl>
    <w:lvl w:ilvl="1" w:tplc="64D256AC">
      <w:start w:val="2559"/>
      <w:numFmt w:val="bullet"/>
      <w:lvlText w:val="–"/>
      <w:lvlJc w:val="left"/>
      <w:pPr>
        <w:tabs>
          <w:tab w:val="num" w:pos="1440"/>
        </w:tabs>
        <w:ind w:left="1440" w:hanging="360"/>
      </w:pPr>
      <w:rPr>
        <w:rFonts w:ascii="Arial" w:hAnsi="Arial" w:hint="default"/>
      </w:rPr>
    </w:lvl>
    <w:lvl w:ilvl="2" w:tplc="92EE17AC" w:tentative="1">
      <w:start w:val="1"/>
      <w:numFmt w:val="bullet"/>
      <w:lvlText w:val="•"/>
      <w:lvlJc w:val="left"/>
      <w:pPr>
        <w:tabs>
          <w:tab w:val="num" w:pos="2160"/>
        </w:tabs>
        <w:ind w:left="2160" w:hanging="360"/>
      </w:pPr>
      <w:rPr>
        <w:rFonts w:ascii="Arial" w:hAnsi="Arial" w:hint="default"/>
      </w:rPr>
    </w:lvl>
    <w:lvl w:ilvl="3" w:tplc="8AD481DA" w:tentative="1">
      <w:start w:val="1"/>
      <w:numFmt w:val="bullet"/>
      <w:lvlText w:val="•"/>
      <w:lvlJc w:val="left"/>
      <w:pPr>
        <w:tabs>
          <w:tab w:val="num" w:pos="2880"/>
        </w:tabs>
        <w:ind w:left="2880" w:hanging="360"/>
      </w:pPr>
      <w:rPr>
        <w:rFonts w:ascii="Arial" w:hAnsi="Arial" w:hint="default"/>
      </w:rPr>
    </w:lvl>
    <w:lvl w:ilvl="4" w:tplc="04C2E652" w:tentative="1">
      <w:start w:val="1"/>
      <w:numFmt w:val="bullet"/>
      <w:lvlText w:val="•"/>
      <w:lvlJc w:val="left"/>
      <w:pPr>
        <w:tabs>
          <w:tab w:val="num" w:pos="3600"/>
        </w:tabs>
        <w:ind w:left="3600" w:hanging="360"/>
      </w:pPr>
      <w:rPr>
        <w:rFonts w:ascii="Arial" w:hAnsi="Arial" w:hint="default"/>
      </w:rPr>
    </w:lvl>
    <w:lvl w:ilvl="5" w:tplc="5E36C544" w:tentative="1">
      <w:start w:val="1"/>
      <w:numFmt w:val="bullet"/>
      <w:lvlText w:val="•"/>
      <w:lvlJc w:val="left"/>
      <w:pPr>
        <w:tabs>
          <w:tab w:val="num" w:pos="4320"/>
        </w:tabs>
        <w:ind w:left="4320" w:hanging="360"/>
      </w:pPr>
      <w:rPr>
        <w:rFonts w:ascii="Arial" w:hAnsi="Arial" w:hint="default"/>
      </w:rPr>
    </w:lvl>
    <w:lvl w:ilvl="6" w:tplc="3414581A" w:tentative="1">
      <w:start w:val="1"/>
      <w:numFmt w:val="bullet"/>
      <w:lvlText w:val="•"/>
      <w:lvlJc w:val="left"/>
      <w:pPr>
        <w:tabs>
          <w:tab w:val="num" w:pos="5040"/>
        </w:tabs>
        <w:ind w:left="5040" w:hanging="360"/>
      </w:pPr>
      <w:rPr>
        <w:rFonts w:ascii="Arial" w:hAnsi="Arial" w:hint="default"/>
      </w:rPr>
    </w:lvl>
    <w:lvl w:ilvl="7" w:tplc="752EE2B4" w:tentative="1">
      <w:start w:val="1"/>
      <w:numFmt w:val="bullet"/>
      <w:lvlText w:val="•"/>
      <w:lvlJc w:val="left"/>
      <w:pPr>
        <w:tabs>
          <w:tab w:val="num" w:pos="5760"/>
        </w:tabs>
        <w:ind w:left="5760" w:hanging="360"/>
      </w:pPr>
      <w:rPr>
        <w:rFonts w:ascii="Arial" w:hAnsi="Arial" w:hint="default"/>
      </w:rPr>
    </w:lvl>
    <w:lvl w:ilvl="8" w:tplc="A026533C" w:tentative="1">
      <w:start w:val="1"/>
      <w:numFmt w:val="bullet"/>
      <w:lvlText w:val="•"/>
      <w:lvlJc w:val="left"/>
      <w:pPr>
        <w:tabs>
          <w:tab w:val="num" w:pos="6480"/>
        </w:tabs>
        <w:ind w:left="6480" w:hanging="360"/>
      </w:pPr>
      <w:rPr>
        <w:rFonts w:ascii="Arial" w:hAnsi="Arial" w:hint="default"/>
      </w:rPr>
    </w:lvl>
  </w:abstractNum>
  <w:abstractNum w:abstractNumId="29">
    <w:nsid w:val="7CBF6CC2"/>
    <w:multiLevelType w:val="hybridMultilevel"/>
    <w:tmpl w:val="5726B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FF0F76"/>
    <w:multiLevelType w:val="hybridMultilevel"/>
    <w:tmpl w:val="3350F348"/>
    <w:lvl w:ilvl="0" w:tplc="AF5CCD94">
      <w:start w:val="2"/>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2"/>
  </w:num>
  <w:num w:numId="2">
    <w:abstractNumId w:val="2"/>
  </w:num>
  <w:num w:numId="3">
    <w:abstractNumId w:val="23"/>
  </w:num>
  <w:num w:numId="4">
    <w:abstractNumId w:val="1"/>
  </w:num>
  <w:num w:numId="5">
    <w:abstractNumId w:val="0"/>
  </w:num>
  <w:num w:numId="6">
    <w:abstractNumId w:val="2"/>
  </w:num>
  <w:num w:numId="7">
    <w:abstractNumId w:val="7"/>
  </w:num>
  <w:num w:numId="8">
    <w:abstractNumId w:val="14"/>
  </w:num>
  <w:num w:numId="9">
    <w:abstractNumId w:val="15"/>
  </w:num>
  <w:num w:numId="10">
    <w:abstractNumId w:val="12"/>
  </w:num>
  <w:num w:numId="11">
    <w:abstractNumId w:val="27"/>
  </w:num>
  <w:num w:numId="12">
    <w:abstractNumId w:val="29"/>
  </w:num>
  <w:num w:numId="13">
    <w:abstractNumId w:val="3"/>
  </w:num>
  <w:num w:numId="14">
    <w:abstractNumId w:val="30"/>
  </w:num>
  <w:num w:numId="15">
    <w:abstractNumId w:val="4"/>
  </w:num>
  <w:num w:numId="16">
    <w:abstractNumId w:val="17"/>
  </w:num>
  <w:num w:numId="17">
    <w:abstractNumId w:val="11"/>
  </w:num>
  <w:num w:numId="18">
    <w:abstractNumId w:val="25"/>
  </w:num>
  <w:num w:numId="19">
    <w:abstractNumId w:val="19"/>
  </w:num>
  <w:num w:numId="20">
    <w:abstractNumId w:val="13"/>
  </w:num>
  <w:num w:numId="21">
    <w:abstractNumId w:val="5"/>
  </w:num>
  <w:num w:numId="22">
    <w:abstractNumId w:val="6"/>
  </w:num>
  <w:num w:numId="23">
    <w:abstractNumId w:val="18"/>
  </w:num>
  <w:num w:numId="24">
    <w:abstractNumId w:val="24"/>
  </w:num>
  <w:num w:numId="25">
    <w:abstractNumId w:val="26"/>
  </w:num>
  <w:num w:numId="26">
    <w:abstractNumId w:val="22"/>
  </w:num>
  <w:num w:numId="27">
    <w:abstractNumId w:val="28"/>
  </w:num>
  <w:num w:numId="28">
    <w:abstractNumId w:val="20"/>
  </w:num>
  <w:num w:numId="29">
    <w:abstractNumId w:val="9"/>
  </w:num>
  <w:num w:numId="30">
    <w:abstractNumId w:val="8"/>
  </w:num>
  <w:num w:numId="31">
    <w:abstractNumId w:val="10"/>
  </w:num>
  <w:num w:numId="32">
    <w:abstractNumId w:val="21"/>
  </w:num>
  <w:num w:numId="33">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7F0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DC2"/>
    <w:rsid w:val="0000375F"/>
    <w:rsid w:val="000140C4"/>
    <w:rsid w:val="0003345A"/>
    <w:rsid w:val="000334C6"/>
    <w:rsid w:val="00035750"/>
    <w:rsid w:val="000570AA"/>
    <w:rsid w:val="00070F01"/>
    <w:rsid w:val="0008373A"/>
    <w:rsid w:val="000859B3"/>
    <w:rsid w:val="00095C05"/>
    <w:rsid w:val="000A5A27"/>
    <w:rsid w:val="000E1A8F"/>
    <w:rsid w:val="000E2FAD"/>
    <w:rsid w:val="000E33B1"/>
    <w:rsid w:val="000E7C19"/>
    <w:rsid w:val="000F4298"/>
    <w:rsid w:val="001326BD"/>
    <w:rsid w:val="00135F2F"/>
    <w:rsid w:val="00140DAE"/>
    <w:rsid w:val="001423A6"/>
    <w:rsid w:val="0015180F"/>
    <w:rsid w:val="0015600F"/>
    <w:rsid w:val="001768A6"/>
    <w:rsid w:val="001822B2"/>
    <w:rsid w:val="00192882"/>
    <w:rsid w:val="00193653"/>
    <w:rsid w:val="001A297B"/>
    <w:rsid w:val="001C07BA"/>
    <w:rsid w:val="001C0949"/>
    <w:rsid w:val="001F3516"/>
    <w:rsid w:val="00212108"/>
    <w:rsid w:val="00221287"/>
    <w:rsid w:val="00231B21"/>
    <w:rsid w:val="0023386C"/>
    <w:rsid w:val="00233AD6"/>
    <w:rsid w:val="00257E14"/>
    <w:rsid w:val="002761C5"/>
    <w:rsid w:val="002803EC"/>
    <w:rsid w:val="0029151E"/>
    <w:rsid w:val="002966F0"/>
    <w:rsid w:val="00297C1F"/>
    <w:rsid w:val="002A2C5C"/>
    <w:rsid w:val="002A7444"/>
    <w:rsid w:val="002C3DE4"/>
    <w:rsid w:val="002F020C"/>
    <w:rsid w:val="003010CD"/>
    <w:rsid w:val="00303139"/>
    <w:rsid w:val="0033577E"/>
    <w:rsid w:val="00337A32"/>
    <w:rsid w:val="0034287A"/>
    <w:rsid w:val="003574FD"/>
    <w:rsid w:val="00360B6E"/>
    <w:rsid w:val="00367C5D"/>
    <w:rsid w:val="003765C4"/>
    <w:rsid w:val="003804F4"/>
    <w:rsid w:val="00393A92"/>
    <w:rsid w:val="003B164D"/>
    <w:rsid w:val="003C39D2"/>
    <w:rsid w:val="003F178D"/>
    <w:rsid w:val="003F3330"/>
    <w:rsid w:val="003F618C"/>
    <w:rsid w:val="004036BA"/>
    <w:rsid w:val="00405964"/>
    <w:rsid w:val="004119BE"/>
    <w:rsid w:val="00411F8B"/>
    <w:rsid w:val="00417D64"/>
    <w:rsid w:val="00431E3F"/>
    <w:rsid w:val="004479FE"/>
    <w:rsid w:val="004536A1"/>
    <w:rsid w:val="00461CB6"/>
    <w:rsid w:val="00477352"/>
    <w:rsid w:val="004824AE"/>
    <w:rsid w:val="00495392"/>
    <w:rsid w:val="004B5C09"/>
    <w:rsid w:val="004D29A6"/>
    <w:rsid w:val="004E227E"/>
    <w:rsid w:val="004E6CF5"/>
    <w:rsid w:val="004F715F"/>
    <w:rsid w:val="0050334E"/>
    <w:rsid w:val="00505951"/>
    <w:rsid w:val="00506A2B"/>
    <w:rsid w:val="00554276"/>
    <w:rsid w:val="00574A89"/>
    <w:rsid w:val="00590B12"/>
    <w:rsid w:val="005A4656"/>
    <w:rsid w:val="005B24A0"/>
    <w:rsid w:val="005C5EF1"/>
    <w:rsid w:val="005F5CB9"/>
    <w:rsid w:val="00612885"/>
    <w:rsid w:val="00616B41"/>
    <w:rsid w:val="00620AE8"/>
    <w:rsid w:val="00625169"/>
    <w:rsid w:val="00643033"/>
    <w:rsid w:val="0064628C"/>
    <w:rsid w:val="006465EC"/>
    <w:rsid w:val="0066648F"/>
    <w:rsid w:val="00680296"/>
    <w:rsid w:val="0068195C"/>
    <w:rsid w:val="006A0000"/>
    <w:rsid w:val="006C3011"/>
    <w:rsid w:val="006C76B2"/>
    <w:rsid w:val="006D280A"/>
    <w:rsid w:val="006E32C1"/>
    <w:rsid w:val="006F03D4"/>
    <w:rsid w:val="006F5E2F"/>
    <w:rsid w:val="00707EBC"/>
    <w:rsid w:val="00717B64"/>
    <w:rsid w:val="00732522"/>
    <w:rsid w:val="00762B9F"/>
    <w:rsid w:val="00771C24"/>
    <w:rsid w:val="00772817"/>
    <w:rsid w:val="007748EF"/>
    <w:rsid w:val="007A2105"/>
    <w:rsid w:val="007A678A"/>
    <w:rsid w:val="007B0712"/>
    <w:rsid w:val="007B43E0"/>
    <w:rsid w:val="007C0A2C"/>
    <w:rsid w:val="007C2752"/>
    <w:rsid w:val="007D5836"/>
    <w:rsid w:val="00800C61"/>
    <w:rsid w:val="00807C1F"/>
    <w:rsid w:val="00814479"/>
    <w:rsid w:val="00820FC2"/>
    <w:rsid w:val="008240DA"/>
    <w:rsid w:val="00834427"/>
    <w:rsid w:val="0083755C"/>
    <w:rsid w:val="00853C9D"/>
    <w:rsid w:val="00867EA4"/>
    <w:rsid w:val="00870895"/>
    <w:rsid w:val="00870900"/>
    <w:rsid w:val="008751FF"/>
    <w:rsid w:val="00895FB9"/>
    <w:rsid w:val="008A22F2"/>
    <w:rsid w:val="008A33BC"/>
    <w:rsid w:val="008C01E2"/>
    <w:rsid w:val="008C754E"/>
    <w:rsid w:val="008D2568"/>
    <w:rsid w:val="008E476B"/>
    <w:rsid w:val="008F1B39"/>
    <w:rsid w:val="008F341A"/>
    <w:rsid w:val="00913258"/>
    <w:rsid w:val="00921EA8"/>
    <w:rsid w:val="00943860"/>
    <w:rsid w:val="00966301"/>
    <w:rsid w:val="009921B8"/>
    <w:rsid w:val="00993B51"/>
    <w:rsid w:val="009B6175"/>
    <w:rsid w:val="009D1D46"/>
    <w:rsid w:val="009D2FA2"/>
    <w:rsid w:val="009D6D23"/>
    <w:rsid w:val="00A01006"/>
    <w:rsid w:val="00A07662"/>
    <w:rsid w:val="00A21A9B"/>
    <w:rsid w:val="00A274C7"/>
    <w:rsid w:val="00A31CC6"/>
    <w:rsid w:val="00A32F40"/>
    <w:rsid w:val="00A33DC2"/>
    <w:rsid w:val="00A43646"/>
    <w:rsid w:val="00A450C6"/>
    <w:rsid w:val="00A4511E"/>
    <w:rsid w:val="00A63DC2"/>
    <w:rsid w:val="00A64E60"/>
    <w:rsid w:val="00A77CF4"/>
    <w:rsid w:val="00A77DBE"/>
    <w:rsid w:val="00A87891"/>
    <w:rsid w:val="00AE391E"/>
    <w:rsid w:val="00B0650B"/>
    <w:rsid w:val="00B06F30"/>
    <w:rsid w:val="00B2358E"/>
    <w:rsid w:val="00B2703B"/>
    <w:rsid w:val="00B37917"/>
    <w:rsid w:val="00B435B5"/>
    <w:rsid w:val="00B5397D"/>
    <w:rsid w:val="00B546D7"/>
    <w:rsid w:val="00B76021"/>
    <w:rsid w:val="00B773FB"/>
    <w:rsid w:val="00BA153A"/>
    <w:rsid w:val="00BA6069"/>
    <w:rsid w:val="00BB542C"/>
    <w:rsid w:val="00BD3F78"/>
    <w:rsid w:val="00BE1B61"/>
    <w:rsid w:val="00C1643D"/>
    <w:rsid w:val="00C30ACA"/>
    <w:rsid w:val="00C43F87"/>
    <w:rsid w:val="00C54300"/>
    <w:rsid w:val="00C65993"/>
    <w:rsid w:val="00CA103A"/>
    <w:rsid w:val="00CF584E"/>
    <w:rsid w:val="00D05EF6"/>
    <w:rsid w:val="00D31AB7"/>
    <w:rsid w:val="00D35F74"/>
    <w:rsid w:val="00D62B71"/>
    <w:rsid w:val="00D86756"/>
    <w:rsid w:val="00DB3183"/>
    <w:rsid w:val="00E136A3"/>
    <w:rsid w:val="00E26309"/>
    <w:rsid w:val="00E40F12"/>
    <w:rsid w:val="00E45C9F"/>
    <w:rsid w:val="00E460A2"/>
    <w:rsid w:val="00E552C4"/>
    <w:rsid w:val="00E668E1"/>
    <w:rsid w:val="00E677A7"/>
    <w:rsid w:val="00E73D53"/>
    <w:rsid w:val="00E92C6A"/>
    <w:rsid w:val="00EA099C"/>
    <w:rsid w:val="00EA277E"/>
    <w:rsid w:val="00EA7E05"/>
    <w:rsid w:val="00EE4F8F"/>
    <w:rsid w:val="00F062C2"/>
    <w:rsid w:val="00F273A0"/>
    <w:rsid w:val="00F36BB7"/>
    <w:rsid w:val="00F37840"/>
    <w:rsid w:val="00F560A9"/>
    <w:rsid w:val="00F70454"/>
    <w:rsid w:val="00FA4551"/>
    <w:rsid w:val="00FC49B9"/>
    <w:rsid w:val="00FE2819"/>
    <w:rsid w:val="00FF3CF1"/>
    <w:rsid w:val="00FF70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542C"/>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3"/>
      </w:numPr>
      <w:spacing w:before="240" w:after="0" w:line="240" w:lineRule="auto"/>
      <w:ind w:left="187" w:hanging="187"/>
      <w:outlineLvl w:val="2"/>
    </w:pPr>
    <w:rPr>
      <w:rFonts w:cs="Arial"/>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cs="Arial"/>
      <w:iCs/>
      <w:sz w:val="24"/>
      <w:szCs w:val="26"/>
    </w:rPr>
  </w:style>
  <w:style w:type="paragraph" w:styleId="ListNumber">
    <w:name w:val="List Number"/>
    <w:basedOn w:val="Normal"/>
    <w:uiPriority w:val="99"/>
    <w:rsid w:val="00AE391E"/>
    <w:pPr>
      <w:numPr>
        <w:numId w:val="4"/>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99"/>
    <w:qFormat/>
    <w:rsid w:val="00A87891"/>
    <w:pPr>
      <w:numPr>
        <w:numId w:val="5"/>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uiPriority w:val="99"/>
    <w:rsid w:val="00393A92"/>
  </w:style>
  <w:style w:type="paragraph" w:styleId="NormalWeb">
    <w:name w:val="Normal (Web)"/>
    <w:basedOn w:val="Normal"/>
    <w:uiPriority w:val="99"/>
    <w:locked/>
    <w:rsid w:val="003010CD"/>
    <w:pPr>
      <w:spacing w:after="0" w:line="240" w:lineRule="auto"/>
      <w:ind w:left="0"/>
    </w:pPr>
  </w:style>
  <w:style w:type="paragraph" w:styleId="Revision">
    <w:name w:val="Revision"/>
    <w:hidden/>
    <w:uiPriority w:val="99"/>
    <w:semiHidden/>
    <w:rsid w:val="00FF7075"/>
    <w:rPr>
      <w:sz w:val="24"/>
      <w:szCs w:val="24"/>
    </w:rPr>
  </w:style>
</w:styles>
</file>

<file path=word/webSettings.xml><?xml version="1.0" encoding="utf-8"?>
<w:webSettings xmlns:r="http://schemas.openxmlformats.org/officeDocument/2006/relationships" xmlns:w="http://schemas.openxmlformats.org/wordprocessingml/2006/main">
  <w:divs>
    <w:div w:id="2052341166">
      <w:marLeft w:val="0"/>
      <w:marRight w:val="0"/>
      <w:marTop w:val="0"/>
      <w:marBottom w:val="0"/>
      <w:divBdr>
        <w:top w:val="none" w:sz="0" w:space="0" w:color="auto"/>
        <w:left w:val="none" w:sz="0" w:space="0" w:color="auto"/>
        <w:bottom w:val="none" w:sz="0" w:space="0" w:color="auto"/>
        <w:right w:val="none" w:sz="0" w:space="0" w:color="auto"/>
      </w:divBdr>
      <w:divsChild>
        <w:div w:id="2052341225">
          <w:marLeft w:val="0"/>
          <w:marRight w:val="0"/>
          <w:marTop w:val="0"/>
          <w:marBottom w:val="420"/>
          <w:divBdr>
            <w:top w:val="none" w:sz="0" w:space="0" w:color="auto"/>
            <w:left w:val="none" w:sz="0" w:space="0" w:color="auto"/>
            <w:bottom w:val="none" w:sz="0" w:space="0" w:color="auto"/>
            <w:right w:val="none" w:sz="0" w:space="0" w:color="auto"/>
          </w:divBdr>
        </w:div>
      </w:divsChild>
    </w:div>
    <w:div w:id="2052341170">
      <w:marLeft w:val="0"/>
      <w:marRight w:val="0"/>
      <w:marTop w:val="0"/>
      <w:marBottom w:val="0"/>
      <w:divBdr>
        <w:top w:val="none" w:sz="0" w:space="0" w:color="auto"/>
        <w:left w:val="none" w:sz="0" w:space="0" w:color="auto"/>
        <w:bottom w:val="none" w:sz="0" w:space="0" w:color="auto"/>
        <w:right w:val="none" w:sz="0" w:space="0" w:color="auto"/>
      </w:divBdr>
      <w:divsChild>
        <w:div w:id="2052341154">
          <w:marLeft w:val="1166"/>
          <w:marRight w:val="0"/>
          <w:marTop w:val="0"/>
          <w:marBottom w:val="0"/>
          <w:divBdr>
            <w:top w:val="none" w:sz="0" w:space="0" w:color="auto"/>
            <w:left w:val="none" w:sz="0" w:space="0" w:color="auto"/>
            <w:bottom w:val="none" w:sz="0" w:space="0" w:color="auto"/>
            <w:right w:val="none" w:sz="0" w:space="0" w:color="auto"/>
          </w:divBdr>
        </w:div>
        <w:div w:id="2052341159">
          <w:marLeft w:val="1166"/>
          <w:marRight w:val="0"/>
          <w:marTop w:val="0"/>
          <w:marBottom w:val="0"/>
          <w:divBdr>
            <w:top w:val="none" w:sz="0" w:space="0" w:color="auto"/>
            <w:left w:val="none" w:sz="0" w:space="0" w:color="auto"/>
            <w:bottom w:val="none" w:sz="0" w:space="0" w:color="auto"/>
            <w:right w:val="none" w:sz="0" w:space="0" w:color="auto"/>
          </w:divBdr>
        </w:div>
        <w:div w:id="2052341162">
          <w:marLeft w:val="1166"/>
          <w:marRight w:val="0"/>
          <w:marTop w:val="0"/>
          <w:marBottom w:val="0"/>
          <w:divBdr>
            <w:top w:val="none" w:sz="0" w:space="0" w:color="auto"/>
            <w:left w:val="none" w:sz="0" w:space="0" w:color="auto"/>
            <w:bottom w:val="none" w:sz="0" w:space="0" w:color="auto"/>
            <w:right w:val="none" w:sz="0" w:space="0" w:color="auto"/>
          </w:divBdr>
        </w:div>
        <w:div w:id="2052341176">
          <w:marLeft w:val="547"/>
          <w:marRight w:val="0"/>
          <w:marTop w:val="0"/>
          <w:marBottom w:val="0"/>
          <w:divBdr>
            <w:top w:val="none" w:sz="0" w:space="0" w:color="auto"/>
            <w:left w:val="none" w:sz="0" w:space="0" w:color="auto"/>
            <w:bottom w:val="none" w:sz="0" w:space="0" w:color="auto"/>
            <w:right w:val="none" w:sz="0" w:space="0" w:color="auto"/>
          </w:divBdr>
        </w:div>
        <w:div w:id="2052341179">
          <w:marLeft w:val="547"/>
          <w:marRight w:val="0"/>
          <w:marTop w:val="0"/>
          <w:marBottom w:val="0"/>
          <w:divBdr>
            <w:top w:val="none" w:sz="0" w:space="0" w:color="auto"/>
            <w:left w:val="none" w:sz="0" w:space="0" w:color="auto"/>
            <w:bottom w:val="none" w:sz="0" w:space="0" w:color="auto"/>
            <w:right w:val="none" w:sz="0" w:space="0" w:color="auto"/>
          </w:divBdr>
        </w:div>
        <w:div w:id="2052341182">
          <w:marLeft w:val="547"/>
          <w:marRight w:val="0"/>
          <w:marTop w:val="0"/>
          <w:marBottom w:val="0"/>
          <w:divBdr>
            <w:top w:val="none" w:sz="0" w:space="0" w:color="auto"/>
            <w:left w:val="none" w:sz="0" w:space="0" w:color="auto"/>
            <w:bottom w:val="none" w:sz="0" w:space="0" w:color="auto"/>
            <w:right w:val="none" w:sz="0" w:space="0" w:color="auto"/>
          </w:divBdr>
        </w:div>
        <w:div w:id="2052341207">
          <w:marLeft w:val="1166"/>
          <w:marRight w:val="0"/>
          <w:marTop w:val="0"/>
          <w:marBottom w:val="0"/>
          <w:divBdr>
            <w:top w:val="none" w:sz="0" w:space="0" w:color="auto"/>
            <w:left w:val="none" w:sz="0" w:space="0" w:color="auto"/>
            <w:bottom w:val="none" w:sz="0" w:space="0" w:color="auto"/>
            <w:right w:val="none" w:sz="0" w:space="0" w:color="auto"/>
          </w:divBdr>
        </w:div>
        <w:div w:id="2052341215">
          <w:marLeft w:val="1166"/>
          <w:marRight w:val="0"/>
          <w:marTop w:val="0"/>
          <w:marBottom w:val="0"/>
          <w:divBdr>
            <w:top w:val="none" w:sz="0" w:space="0" w:color="auto"/>
            <w:left w:val="none" w:sz="0" w:space="0" w:color="auto"/>
            <w:bottom w:val="none" w:sz="0" w:space="0" w:color="auto"/>
            <w:right w:val="none" w:sz="0" w:space="0" w:color="auto"/>
          </w:divBdr>
        </w:div>
        <w:div w:id="2052341222">
          <w:marLeft w:val="1166"/>
          <w:marRight w:val="0"/>
          <w:marTop w:val="0"/>
          <w:marBottom w:val="0"/>
          <w:divBdr>
            <w:top w:val="none" w:sz="0" w:space="0" w:color="auto"/>
            <w:left w:val="none" w:sz="0" w:space="0" w:color="auto"/>
            <w:bottom w:val="none" w:sz="0" w:space="0" w:color="auto"/>
            <w:right w:val="none" w:sz="0" w:space="0" w:color="auto"/>
          </w:divBdr>
        </w:div>
        <w:div w:id="2052341247">
          <w:marLeft w:val="1166"/>
          <w:marRight w:val="0"/>
          <w:marTop w:val="0"/>
          <w:marBottom w:val="0"/>
          <w:divBdr>
            <w:top w:val="none" w:sz="0" w:space="0" w:color="auto"/>
            <w:left w:val="none" w:sz="0" w:space="0" w:color="auto"/>
            <w:bottom w:val="none" w:sz="0" w:space="0" w:color="auto"/>
            <w:right w:val="none" w:sz="0" w:space="0" w:color="auto"/>
          </w:divBdr>
        </w:div>
      </w:divsChild>
    </w:div>
    <w:div w:id="2052341171">
      <w:marLeft w:val="0"/>
      <w:marRight w:val="0"/>
      <w:marTop w:val="0"/>
      <w:marBottom w:val="0"/>
      <w:divBdr>
        <w:top w:val="none" w:sz="0" w:space="0" w:color="auto"/>
        <w:left w:val="none" w:sz="0" w:space="0" w:color="auto"/>
        <w:bottom w:val="none" w:sz="0" w:space="0" w:color="auto"/>
        <w:right w:val="none" w:sz="0" w:space="0" w:color="auto"/>
      </w:divBdr>
      <w:divsChild>
        <w:div w:id="2052341206">
          <w:marLeft w:val="547"/>
          <w:marRight w:val="0"/>
          <w:marTop w:val="82"/>
          <w:marBottom w:val="0"/>
          <w:divBdr>
            <w:top w:val="none" w:sz="0" w:space="0" w:color="auto"/>
            <w:left w:val="none" w:sz="0" w:space="0" w:color="auto"/>
            <w:bottom w:val="none" w:sz="0" w:space="0" w:color="auto"/>
            <w:right w:val="none" w:sz="0" w:space="0" w:color="auto"/>
          </w:divBdr>
        </w:div>
        <w:div w:id="2052341220">
          <w:marLeft w:val="547"/>
          <w:marRight w:val="0"/>
          <w:marTop w:val="82"/>
          <w:marBottom w:val="0"/>
          <w:divBdr>
            <w:top w:val="none" w:sz="0" w:space="0" w:color="auto"/>
            <w:left w:val="none" w:sz="0" w:space="0" w:color="auto"/>
            <w:bottom w:val="none" w:sz="0" w:space="0" w:color="auto"/>
            <w:right w:val="none" w:sz="0" w:space="0" w:color="auto"/>
          </w:divBdr>
        </w:div>
      </w:divsChild>
    </w:div>
    <w:div w:id="2052341181">
      <w:marLeft w:val="0"/>
      <w:marRight w:val="0"/>
      <w:marTop w:val="0"/>
      <w:marBottom w:val="0"/>
      <w:divBdr>
        <w:top w:val="none" w:sz="0" w:space="0" w:color="auto"/>
        <w:left w:val="none" w:sz="0" w:space="0" w:color="auto"/>
        <w:bottom w:val="none" w:sz="0" w:space="0" w:color="auto"/>
        <w:right w:val="none" w:sz="0" w:space="0" w:color="auto"/>
      </w:divBdr>
    </w:div>
    <w:div w:id="2052341185">
      <w:marLeft w:val="0"/>
      <w:marRight w:val="0"/>
      <w:marTop w:val="0"/>
      <w:marBottom w:val="0"/>
      <w:divBdr>
        <w:top w:val="none" w:sz="0" w:space="0" w:color="auto"/>
        <w:left w:val="none" w:sz="0" w:space="0" w:color="auto"/>
        <w:bottom w:val="none" w:sz="0" w:space="0" w:color="auto"/>
        <w:right w:val="none" w:sz="0" w:space="0" w:color="auto"/>
      </w:divBdr>
      <w:divsChild>
        <w:div w:id="2052341155">
          <w:marLeft w:val="547"/>
          <w:marRight w:val="0"/>
          <w:marTop w:val="144"/>
          <w:marBottom w:val="0"/>
          <w:divBdr>
            <w:top w:val="none" w:sz="0" w:space="0" w:color="auto"/>
            <w:left w:val="none" w:sz="0" w:space="0" w:color="auto"/>
            <w:bottom w:val="none" w:sz="0" w:space="0" w:color="auto"/>
            <w:right w:val="none" w:sz="0" w:space="0" w:color="auto"/>
          </w:divBdr>
        </w:div>
        <w:div w:id="2052341173">
          <w:marLeft w:val="547"/>
          <w:marRight w:val="0"/>
          <w:marTop w:val="144"/>
          <w:marBottom w:val="0"/>
          <w:divBdr>
            <w:top w:val="none" w:sz="0" w:space="0" w:color="auto"/>
            <w:left w:val="none" w:sz="0" w:space="0" w:color="auto"/>
            <w:bottom w:val="none" w:sz="0" w:space="0" w:color="auto"/>
            <w:right w:val="none" w:sz="0" w:space="0" w:color="auto"/>
          </w:divBdr>
        </w:div>
        <w:div w:id="2052341230">
          <w:marLeft w:val="1526"/>
          <w:marRight w:val="0"/>
          <w:marTop w:val="125"/>
          <w:marBottom w:val="0"/>
          <w:divBdr>
            <w:top w:val="none" w:sz="0" w:space="0" w:color="auto"/>
            <w:left w:val="none" w:sz="0" w:space="0" w:color="auto"/>
            <w:bottom w:val="none" w:sz="0" w:space="0" w:color="auto"/>
            <w:right w:val="none" w:sz="0" w:space="0" w:color="auto"/>
          </w:divBdr>
        </w:div>
        <w:div w:id="2052341239">
          <w:marLeft w:val="1526"/>
          <w:marRight w:val="0"/>
          <w:marTop w:val="125"/>
          <w:marBottom w:val="0"/>
          <w:divBdr>
            <w:top w:val="none" w:sz="0" w:space="0" w:color="auto"/>
            <w:left w:val="none" w:sz="0" w:space="0" w:color="auto"/>
            <w:bottom w:val="none" w:sz="0" w:space="0" w:color="auto"/>
            <w:right w:val="none" w:sz="0" w:space="0" w:color="auto"/>
          </w:divBdr>
        </w:div>
        <w:div w:id="2052341245">
          <w:marLeft w:val="1526"/>
          <w:marRight w:val="0"/>
          <w:marTop w:val="125"/>
          <w:marBottom w:val="0"/>
          <w:divBdr>
            <w:top w:val="none" w:sz="0" w:space="0" w:color="auto"/>
            <w:left w:val="none" w:sz="0" w:space="0" w:color="auto"/>
            <w:bottom w:val="none" w:sz="0" w:space="0" w:color="auto"/>
            <w:right w:val="none" w:sz="0" w:space="0" w:color="auto"/>
          </w:divBdr>
        </w:div>
      </w:divsChild>
    </w:div>
    <w:div w:id="2052341186">
      <w:marLeft w:val="0"/>
      <w:marRight w:val="0"/>
      <w:marTop w:val="0"/>
      <w:marBottom w:val="0"/>
      <w:divBdr>
        <w:top w:val="none" w:sz="0" w:space="0" w:color="auto"/>
        <w:left w:val="none" w:sz="0" w:space="0" w:color="auto"/>
        <w:bottom w:val="none" w:sz="0" w:space="0" w:color="auto"/>
        <w:right w:val="none" w:sz="0" w:space="0" w:color="auto"/>
      </w:divBdr>
    </w:div>
    <w:div w:id="2052341189">
      <w:marLeft w:val="0"/>
      <w:marRight w:val="0"/>
      <w:marTop w:val="0"/>
      <w:marBottom w:val="0"/>
      <w:divBdr>
        <w:top w:val="none" w:sz="0" w:space="0" w:color="auto"/>
        <w:left w:val="none" w:sz="0" w:space="0" w:color="auto"/>
        <w:bottom w:val="none" w:sz="0" w:space="0" w:color="auto"/>
        <w:right w:val="none" w:sz="0" w:space="0" w:color="auto"/>
      </w:divBdr>
    </w:div>
    <w:div w:id="2052341190">
      <w:marLeft w:val="0"/>
      <w:marRight w:val="0"/>
      <w:marTop w:val="0"/>
      <w:marBottom w:val="0"/>
      <w:divBdr>
        <w:top w:val="none" w:sz="0" w:space="0" w:color="auto"/>
        <w:left w:val="none" w:sz="0" w:space="0" w:color="auto"/>
        <w:bottom w:val="none" w:sz="0" w:space="0" w:color="auto"/>
        <w:right w:val="none" w:sz="0" w:space="0" w:color="auto"/>
      </w:divBdr>
      <w:divsChild>
        <w:div w:id="2052341191">
          <w:marLeft w:val="1166"/>
          <w:marRight w:val="0"/>
          <w:marTop w:val="134"/>
          <w:marBottom w:val="0"/>
          <w:divBdr>
            <w:top w:val="none" w:sz="0" w:space="0" w:color="auto"/>
            <w:left w:val="none" w:sz="0" w:space="0" w:color="auto"/>
            <w:bottom w:val="none" w:sz="0" w:space="0" w:color="auto"/>
            <w:right w:val="none" w:sz="0" w:space="0" w:color="auto"/>
          </w:divBdr>
        </w:div>
        <w:div w:id="2052341192">
          <w:marLeft w:val="1166"/>
          <w:marRight w:val="0"/>
          <w:marTop w:val="134"/>
          <w:marBottom w:val="0"/>
          <w:divBdr>
            <w:top w:val="none" w:sz="0" w:space="0" w:color="auto"/>
            <w:left w:val="none" w:sz="0" w:space="0" w:color="auto"/>
            <w:bottom w:val="none" w:sz="0" w:space="0" w:color="auto"/>
            <w:right w:val="none" w:sz="0" w:space="0" w:color="auto"/>
          </w:divBdr>
        </w:div>
      </w:divsChild>
    </w:div>
    <w:div w:id="2052341193">
      <w:marLeft w:val="0"/>
      <w:marRight w:val="0"/>
      <w:marTop w:val="0"/>
      <w:marBottom w:val="0"/>
      <w:divBdr>
        <w:top w:val="none" w:sz="0" w:space="0" w:color="auto"/>
        <w:left w:val="none" w:sz="0" w:space="0" w:color="auto"/>
        <w:bottom w:val="none" w:sz="0" w:space="0" w:color="auto"/>
        <w:right w:val="none" w:sz="0" w:space="0" w:color="auto"/>
      </w:divBdr>
    </w:div>
    <w:div w:id="2052341196">
      <w:marLeft w:val="0"/>
      <w:marRight w:val="0"/>
      <w:marTop w:val="0"/>
      <w:marBottom w:val="0"/>
      <w:divBdr>
        <w:top w:val="none" w:sz="0" w:space="0" w:color="auto"/>
        <w:left w:val="none" w:sz="0" w:space="0" w:color="auto"/>
        <w:bottom w:val="none" w:sz="0" w:space="0" w:color="auto"/>
        <w:right w:val="none" w:sz="0" w:space="0" w:color="auto"/>
      </w:divBdr>
      <w:divsChild>
        <w:div w:id="2052341163">
          <w:marLeft w:val="1166"/>
          <w:marRight w:val="0"/>
          <w:marTop w:val="72"/>
          <w:marBottom w:val="0"/>
          <w:divBdr>
            <w:top w:val="none" w:sz="0" w:space="0" w:color="auto"/>
            <w:left w:val="none" w:sz="0" w:space="0" w:color="auto"/>
            <w:bottom w:val="none" w:sz="0" w:space="0" w:color="auto"/>
            <w:right w:val="none" w:sz="0" w:space="0" w:color="auto"/>
          </w:divBdr>
        </w:div>
        <w:div w:id="2052341164">
          <w:marLeft w:val="1166"/>
          <w:marRight w:val="0"/>
          <w:marTop w:val="72"/>
          <w:marBottom w:val="0"/>
          <w:divBdr>
            <w:top w:val="none" w:sz="0" w:space="0" w:color="auto"/>
            <w:left w:val="none" w:sz="0" w:space="0" w:color="auto"/>
            <w:bottom w:val="none" w:sz="0" w:space="0" w:color="auto"/>
            <w:right w:val="none" w:sz="0" w:space="0" w:color="auto"/>
          </w:divBdr>
        </w:div>
        <w:div w:id="2052341175">
          <w:marLeft w:val="1166"/>
          <w:marRight w:val="0"/>
          <w:marTop w:val="72"/>
          <w:marBottom w:val="0"/>
          <w:divBdr>
            <w:top w:val="none" w:sz="0" w:space="0" w:color="auto"/>
            <w:left w:val="none" w:sz="0" w:space="0" w:color="auto"/>
            <w:bottom w:val="none" w:sz="0" w:space="0" w:color="auto"/>
            <w:right w:val="none" w:sz="0" w:space="0" w:color="auto"/>
          </w:divBdr>
        </w:div>
        <w:div w:id="2052341180">
          <w:marLeft w:val="1166"/>
          <w:marRight w:val="0"/>
          <w:marTop w:val="77"/>
          <w:marBottom w:val="0"/>
          <w:divBdr>
            <w:top w:val="none" w:sz="0" w:space="0" w:color="auto"/>
            <w:left w:val="none" w:sz="0" w:space="0" w:color="auto"/>
            <w:bottom w:val="none" w:sz="0" w:space="0" w:color="auto"/>
            <w:right w:val="none" w:sz="0" w:space="0" w:color="auto"/>
          </w:divBdr>
        </w:div>
        <w:div w:id="2052341201">
          <w:marLeft w:val="1166"/>
          <w:marRight w:val="0"/>
          <w:marTop w:val="77"/>
          <w:marBottom w:val="0"/>
          <w:divBdr>
            <w:top w:val="none" w:sz="0" w:space="0" w:color="auto"/>
            <w:left w:val="none" w:sz="0" w:space="0" w:color="auto"/>
            <w:bottom w:val="none" w:sz="0" w:space="0" w:color="auto"/>
            <w:right w:val="none" w:sz="0" w:space="0" w:color="auto"/>
          </w:divBdr>
        </w:div>
        <w:div w:id="2052341204">
          <w:marLeft w:val="1166"/>
          <w:marRight w:val="0"/>
          <w:marTop w:val="72"/>
          <w:marBottom w:val="0"/>
          <w:divBdr>
            <w:top w:val="none" w:sz="0" w:space="0" w:color="auto"/>
            <w:left w:val="none" w:sz="0" w:space="0" w:color="auto"/>
            <w:bottom w:val="none" w:sz="0" w:space="0" w:color="auto"/>
            <w:right w:val="none" w:sz="0" w:space="0" w:color="auto"/>
          </w:divBdr>
        </w:div>
        <w:div w:id="2052341211">
          <w:marLeft w:val="547"/>
          <w:marRight w:val="0"/>
          <w:marTop w:val="86"/>
          <w:marBottom w:val="0"/>
          <w:divBdr>
            <w:top w:val="none" w:sz="0" w:space="0" w:color="auto"/>
            <w:left w:val="none" w:sz="0" w:space="0" w:color="auto"/>
            <w:bottom w:val="none" w:sz="0" w:space="0" w:color="auto"/>
            <w:right w:val="none" w:sz="0" w:space="0" w:color="auto"/>
          </w:divBdr>
        </w:div>
        <w:div w:id="2052341213">
          <w:marLeft w:val="1166"/>
          <w:marRight w:val="0"/>
          <w:marTop w:val="72"/>
          <w:marBottom w:val="0"/>
          <w:divBdr>
            <w:top w:val="none" w:sz="0" w:space="0" w:color="auto"/>
            <w:left w:val="none" w:sz="0" w:space="0" w:color="auto"/>
            <w:bottom w:val="none" w:sz="0" w:space="0" w:color="auto"/>
            <w:right w:val="none" w:sz="0" w:space="0" w:color="auto"/>
          </w:divBdr>
        </w:div>
        <w:div w:id="2052341218">
          <w:marLeft w:val="1166"/>
          <w:marRight w:val="0"/>
          <w:marTop w:val="77"/>
          <w:marBottom w:val="0"/>
          <w:divBdr>
            <w:top w:val="none" w:sz="0" w:space="0" w:color="auto"/>
            <w:left w:val="none" w:sz="0" w:space="0" w:color="auto"/>
            <w:bottom w:val="none" w:sz="0" w:space="0" w:color="auto"/>
            <w:right w:val="none" w:sz="0" w:space="0" w:color="auto"/>
          </w:divBdr>
        </w:div>
        <w:div w:id="2052341221">
          <w:marLeft w:val="1166"/>
          <w:marRight w:val="0"/>
          <w:marTop w:val="72"/>
          <w:marBottom w:val="0"/>
          <w:divBdr>
            <w:top w:val="none" w:sz="0" w:space="0" w:color="auto"/>
            <w:left w:val="none" w:sz="0" w:space="0" w:color="auto"/>
            <w:bottom w:val="none" w:sz="0" w:space="0" w:color="auto"/>
            <w:right w:val="none" w:sz="0" w:space="0" w:color="auto"/>
          </w:divBdr>
        </w:div>
        <w:div w:id="2052341226">
          <w:marLeft w:val="1166"/>
          <w:marRight w:val="0"/>
          <w:marTop w:val="72"/>
          <w:marBottom w:val="0"/>
          <w:divBdr>
            <w:top w:val="none" w:sz="0" w:space="0" w:color="auto"/>
            <w:left w:val="none" w:sz="0" w:space="0" w:color="auto"/>
            <w:bottom w:val="none" w:sz="0" w:space="0" w:color="auto"/>
            <w:right w:val="none" w:sz="0" w:space="0" w:color="auto"/>
          </w:divBdr>
        </w:div>
        <w:div w:id="2052341232">
          <w:marLeft w:val="1166"/>
          <w:marRight w:val="0"/>
          <w:marTop w:val="77"/>
          <w:marBottom w:val="0"/>
          <w:divBdr>
            <w:top w:val="none" w:sz="0" w:space="0" w:color="auto"/>
            <w:left w:val="none" w:sz="0" w:space="0" w:color="auto"/>
            <w:bottom w:val="none" w:sz="0" w:space="0" w:color="auto"/>
            <w:right w:val="none" w:sz="0" w:space="0" w:color="auto"/>
          </w:divBdr>
        </w:div>
        <w:div w:id="2052341233">
          <w:marLeft w:val="547"/>
          <w:marRight w:val="0"/>
          <w:marTop w:val="86"/>
          <w:marBottom w:val="0"/>
          <w:divBdr>
            <w:top w:val="none" w:sz="0" w:space="0" w:color="auto"/>
            <w:left w:val="none" w:sz="0" w:space="0" w:color="auto"/>
            <w:bottom w:val="none" w:sz="0" w:space="0" w:color="auto"/>
            <w:right w:val="none" w:sz="0" w:space="0" w:color="auto"/>
          </w:divBdr>
        </w:div>
        <w:div w:id="2052341238">
          <w:marLeft w:val="1166"/>
          <w:marRight w:val="0"/>
          <w:marTop w:val="72"/>
          <w:marBottom w:val="0"/>
          <w:divBdr>
            <w:top w:val="none" w:sz="0" w:space="0" w:color="auto"/>
            <w:left w:val="none" w:sz="0" w:space="0" w:color="auto"/>
            <w:bottom w:val="none" w:sz="0" w:space="0" w:color="auto"/>
            <w:right w:val="none" w:sz="0" w:space="0" w:color="auto"/>
          </w:divBdr>
        </w:div>
      </w:divsChild>
    </w:div>
    <w:div w:id="2052341198">
      <w:marLeft w:val="0"/>
      <w:marRight w:val="0"/>
      <w:marTop w:val="0"/>
      <w:marBottom w:val="0"/>
      <w:divBdr>
        <w:top w:val="none" w:sz="0" w:space="0" w:color="auto"/>
        <w:left w:val="none" w:sz="0" w:space="0" w:color="auto"/>
        <w:bottom w:val="none" w:sz="0" w:space="0" w:color="auto"/>
        <w:right w:val="none" w:sz="0" w:space="0" w:color="auto"/>
      </w:divBdr>
    </w:div>
    <w:div w:id="2052341202">
      <w:marLeft w:val="0"/>
      <w:marRight w:val="0"/>
      <w:marTop w:val="0"/>
      <w:marBottom w:val="0"/>
      <w:divBdr>
        <w:top w:val="none" w:sz="0" w:space="0" w:color="auto"/>
        <w:left w:val="none" w:sz="0" w:space="0" w:color="auto"/>
        <w:bottom w:val="none" w:sz="0" w:space="0" w:color="auto"/>
        <w:right w:val="none" w:sz="0" w:space="0" w:color="auto"/>
      </w:divBdr>
      <w:divsChild>
        <w:div w:id="2052341197">
          <w:marLeft w:val="720"/>
          <w:marRight w:val="0"/>
          <w:marTop w:val="106"/>
          <w:marBottom w:val="0"/>
          <w:divBdr>
            <w:top w:val="none" w:sz="0" w:space="0" w:color="auto"/>
            <w:left w:val="none" w:sz="0" w:space="0" w:color="auto"/>
            <w:bottom w:val="none" w:sz="0" w:space="0" w:color="auto"/>
            <w:right w:val="none" w:sz="0" w:space="0" w:color="auto"/>
          </w:divBdr>
        </w:div>
        <w:div w:id="2052341229">
          <w:marLeft w:val="720"/>
          <w:marRight w:val="0"/>
          <w:marTop w:val="106"/>
          <w:marBottom w:val="0"/>
          <w:divBdr>
            <w:top w:val="none" w:sz="0" w:space="0" w:color="auto"/>
            <w:left w:val="none" w:sz="0" w:space="0" w:color="auto"/>
            <w:bottom w:val="none" w:sz="0" w:space="0" w:color="auto"/>
            <w:right w:val="none" w:sz="0" w:space="0" w:color="auto"/>
          </w:divBdr>
        </w:div>
      </w:divsChild>
    </w:div>
    <w:div w:id="2052341203">
      <w:marLeft w:val="0"/>
      <w:marRight w:val="0"/>
      <w:marTop w:val="0"/>
      <w:marBottom w:val="0"/>
      <w:divBdr>
        <w:top w:val="none" w:sz="0" w:space="0" w:color="auto"/>
        <w:left w:val="none" w:sz="0" w:space="0" w:color="auto"/>
        <w:bottom w:val="none" w:sz="0" w:space="0" w:color="auto"/>
        <w:right w:val="none" w:sz="0" w:space="0" w:color="auto"/>
      </w:divBdr>
      <w:divsChild>
        <w:div w:id="2052341158">
          <w:marLeft w:val="1166"/>
          <w:marRight w:val="0"/>
          <w:marTop w:val="67"/>
          <w:marBottom w:val="0"/>
          <w:divBdr>
            <w:top w:val="none" w:sz="0" w:space="0" w:color="auto"/>
            <w:left w:val="none" w:sz="0" w:space="0" w:color="auto"/>
            <w:bottom w:val="none" w:sz="0" w:space="0" w:color="auto"/>
            <w:right w:val="none" w:sz="0" w:space="0" w:color="auto"/>
          </w:divBdr>
        </w:div>
        <w:div w:id="2052341160">
          <w:marLeft w:val="547"/>
          <w:marRight w:val="0"/>
          <w:marTop w:val="86"/>
          <w:marBottom w:val="0"/>
          <w:divBdr>
            <w:top w:val="none" w:sz="0" w:space="0" w:color="auto"/>
            <w:left w:val="none" w:sz="0" w:space="0" w:color="auto"/>
            <w:bottom w:val="none" w:sz="0" w:space="0" w:color="auto"/>
            <w:right w:val="none" w:sz="0" w:space="0" w:color="auto"/>
          </w:divBdr>
        </w:div>
        <w:div w:id="2052341165">
          <w:marLeft w:val="547"/>
          <w:marRight w:val="0"/>
          <w:marTop w:val="86"/>
          <w:marBottom w:val="0"/>
          <w:divBdr>
            <w:top w:val="none" w:sz="0" w:space="0" w:color="auto"/>
            <w:left w:val="none" w:sz="0" w:space="0" w:color="auto"/>
            <w:bottom w:val="none" w:sz="0" w:space="0" w:color="auto"/>
            <w:right w:val="none" w:sz="0" w:space="0" w:color="auto"/>
          </w:divBdr>
        </w:div>
        <w:div w:id="2052341168">
          <w:marLeft w:val="1166"/>
          <w:marRight w:val="0"/>
          <w:marTop w:val="67"/>
          <w:marBottom w:val="0"/>
          <w:divBdr>
            <w:top w:val="none" w:sz="0" w:space="0" w:color="auto"/>
            <w:left w:val="none" w:sz="0" w:space="0" w:color="auto"/>
            <w:bottom w:val="none" w:sz="0" w:space="0" w:color="auto"/>
            <w:right w:val="none" w:sz="0" w:space="0" w:color="auto"/>
          </w:divBdr>
        </w:div>
        <w:div w:id="2052341169">
          <w:marLeft w:val="1166"/>
          <w:marRight w:val="0"/>
          <w:marTop w:val="67"/>
          <w:marBottom w:val="0"/>
          <w:divBdr>
            <w:top w:val="none" w:sz="0" w:space="0" w:color="auto"/>
            <w:left w:val="none" w:sz="0" w:space="0" w:color="auto"/>
            <w:bottom w:val="none" w:sz="0" w:space="0" w:color="auto"/>
            <w:right w:val="none" w:sz="0" w:space="0" w:color="auto"/>
          </w:divBdr>
        </w:div>
        <w:div w:id="2052341172">
          <w:marLeft w:val="1166"/>
          <w:marRight w:val="0"/>
          <w:marTop w:val="67"/>
          <w:marBottom w:val="0"/>
          <w:divBdr>
            <w:top w:val="none" w:sz="0" w:space="0" w:color="auto"/>
            <w:left w:val="none" w:sz="0" w:space="0" w:color="auto"/>
            <w:bottom w:val="none" w:sz="0" w:space="0" w:color="auto"/>
            <w:right w:val="none" w:sz="0" w:space="0" w:color="auto"/>
          </w:divBdr>
        </w:div>
        <w:div w:id="2052341177">
          <w:marLeft w:val="1166"/>
          <w:marRight w:val="0"/>
          <w:marTop w:val="67"/>
          <w:marBottom w:val="0"/>
          <w:divBdr>
            <w:top w:val="none" w:sz="0" w:space="0" w:color="auto"/>
            <w:left w:val="none" w:sz="0" w:space="0" w:color="auto"/>
            <w:bottom w:val="none" w:sz="0" w:space="0" w:color="auto"/>
            <w:right w:val="none" w:sz="0" w:space="0" w:color="auto"/>
          </w:divBdr>
        </w:div>
        <w:div w:id="2052341188">
          <w:marLeft w:val="1166"/>
          <w:marRight w:val="0"/>
          <w:marTop w:val="67"/>
          <w:marBottom w:val="0"/>
          <w:divBdr>
            <w:top w:val="none" w:sz="0" w:space="0" w:color="auto"/>
            <w:left w:val="none" w:sz="0" w:space="0" w:color="auto"/>
            <w:bottom w:val="none" w:sz="0" w:space="0" w:color="auto"/>
            <w:right w:val="none" w:sz="0" w:space="0" w:color="auto"/>
          </w:divBdr>
        </w:div>
        <w:div w:id="2052341209">
          <w:marLeft w:val="1166"/>
          <w:marRight w:val="0"/>
          <w:marTop w:val="67"/>
          <w:marBottom w:val="0"/>
          <w:divBdr>
            <w:top w:val="none" w:sz="0" w:space="0" w:color="auto"/>
            <w:left w:val="none" w:sz="0" w:space="0" w:color="auto"/>
            <w:bottom w:val="none" w:sz="0" w:space="0" w:color="auto"/>
            <w:right w:val="none" w:sz="0" w:space="0" w:color="auto"/>
          </w:divBdr>
        </w:div>
        <w:div w:id="2052341214">
          <w:marLeft w:val="1166"/>
          <w:marRight w:val="0"/>
          <w:marTop w:val="67"/>
          <w:marBottom w:val="0"/>
          <w:divBdr>
            <w:top w:val="none" w:sz="0" w:space="0" w:color="auto"/>
            <w:left w:val="none" w:sz="0" w:space="0" w:color="auto"/>
            <w:bottom w:val="none" w:sz="0" w:space="0" w:color="auto"/>
            <w:right w:val="none" w:sz="0" w:space="0" w:color="auto"/>
          </w:divBdr>
        </w:div>
        <w:div w:id="2052341216">
          <w:marLeft w:val="1166"/>
          <w:marRight w:val="0"/>
          <w:marTop w:val="67"/>
          <w:marBottom w:val="0"/>
          <w:divBdr>
            <w:top w:val="none" w:sz="0" w:space="0" w:color="auto"/>
            <w:left w:val="none" w:sz="0" w:space="0" w:color="auto"/>
            <w:bottom w:val="none" w:sz="0" w:space="0" w:color="auto"/>
            <w:right w:val="none" w:sz="0" w:space="0" w:color="auto"/>
          </w:divBdr>
        </w:div>
        <w:div w:id="2052341237">
          <w:marLeft w:val="1166"/>
          <w:marRight w:val="0"/>
          <w:marTop w:val="67"/>
          <w:marBottom w:val="0"/>
          <w:divBdr>
            <w:top w:val="none" w:sz="0" w:space="0" w:color="auto"/>
            <w:left w:val="none" w:sz="0" w:space="0" w:color="auto"/>
            <w:bottom w:val="none" w:sz="0" w:space="0" w:color="auto"/>
            <w:right w:val="none" w:sz="0" w:space="0" w:color="auto"/>
          </w:divBdr>
        </w:div>
        <w:div w:id="2052341240">
          <w:marLeft w:val="547"/>
          <w:marRight w:val="0"/>
          <w:marTop w:val="86"/>
          <w:marBottom w:val="0"/>
          <w:divBdr>
            <w:top w:val="none" w:sz="0" w:space="0" w:color="auto"/>
            <w:left w:val="none" w:sz="0" w:space="0" w:color="auto"/>
            <w:bottom w:val="none" w:sz="0" w:space="0" w:color="auto"/>
            <w:right w:val="none" w:sz="0" w:space="0" w:color="auto"/>
          </w:divBdr>
        </w:div>
        <w:div w:id="2052341244">
          <w:marLeft w:val="1166"/>
          <w:marRight w:val="0"/>
          <w:marTop w:val="67"/>
          <w:marBottom w:val="0"/>
          <w:divBdr>
            <w:top w:val="none" w:sz="0" w:space="0" w:color="auto"/>
            <w:left w:val="none" w:sz="0" w:space="0" w:color="auto"/>
            <w:bottom w:val="none" w:sz="0" w:space="0" w:color="auto"/>
            <w:right w:val="none" w:sz="0" w:space="0" w:color="auto"/>
          </w:divBdr>
        </w:div>
        <w:div w:id="2052341246">
          <w:marLeft w:val="547"/>
          <w:marRight w:val="0"/>
          <w:marTop w:val="86"/>
          <w:marBottom w:val="0"/>
          <w:divBdr>
            <w:top w:val="none" w:sz="0" w:space="0" w:color="auto"/>
            <w:left w:val="none" w:sz="0" w:space="0" w:color="auto"/>
            <w:bottom w:val="none" w:sz="0" w:space="0" w:color="auto"/>
            <w:right w:val="none" w:sz="0" w:space="0" w:color="auto"/>
          </w:divBdr>
        </w:div>
      </w:divsChild>
    </w:div>
    <w:div w:id="2052341210">
      <w:marLeft w:val="0"/>
      <w:marRight w:val="0"/>
      <w:marTop w:val="0"/>
      <w:marBottom w:val="0"/>
      <w:divBdr>
        <w:top w:val="none" w:sz="0" w:space="0" w:color="auto"/>
        <w:left w:val="none" w:sz="0" w:space="0" w:color="auto"/>
        <w:bottom w:val="none" w:sz="0" w:space="0" w:color="auto"/>
        <w:right w:val="none" w:sz="0" w:space="0" w:color="auto"/>
      </w:divBdr>
    </w:div>
    <w:div w:id="2052341217">
      <w:marLeft w:val="0"/>
      <w:marRight w:val="0"/>
      <w:marTop w:val="0"/>
      <w:marBottom w:val="0"/>
      <w:divBdr>
        <w:top w:val="none" w:sz="0" w:space="0" w:color="auto"/>
        <w:left w:val="none" w:sz="0" w:space="0" w:color="auto"/>
        <w:bottom w:val="none" w:sz="0" w:space="0" w:color="auto"/>
        <w:right w:val="none" w:sz="0" w:space="0" w:color="auto"/>
      </w:divBdr>
      <w:divsChild>
        <w:div w:id="2052341157">
          <w:marLeft w:val="547"/>
          <w:marRight w:val="0"/>
          <w:marTop w:val="0"/>
          <w:marBottom w:val="240"/>
          <w:divBdr>
            <w:top w:val="none" w:sz="0" w:space="0" w:color="auto"/>
            <w:left w:val="none" w:sz="0" w:space="0" w:color="auto"/>
            <w:bottom w:val="none" w:sz="0" w:space="0" w:color="auto"/>
            <w:right w:val="none" w:sz="0" w:space="0" w:color="auto"/>
          </w:divBdr>
        </w:div>
        <w:div w:id="2052341161">
          <w:marLeft w:val="547"/>
          <w:marRight w:val="0"/>
          <w:marTop w:val="0"/>
          <w:marBottom w:val="240"/>
          <w:divBdr>
            <w:top w:val="none" w:sz="0" w:space="0" w:color="auto"/>
            <w:left w:val="none" w:sz="0" w:space="0" w:color="auto"/>
            <w:bottom w:val="none" w:sz="0" w:space="0" w:color="auto"/>
            <w:right w:val="none" w:sz="0" w:space="0" w:color="auto"/>
          </w:divBdr>
        </w:div>
        <w:div w:id="2052341178">
          <w:marLeft w:val="547"/>
          <w:marRight w:val="0"/>
          <w:marTop w:val="0"/>
          <w:marBottom w:val="240"/>
          <w:divBdr>
            <w:top w:val="none" w:sz="0" w:space="0" w:color="auto"/>
            <w:left w:val="none" w:sz="0" w:space="0" w:color="auto"/>
            <w:bottom w:val="none" w:sz="0" w:space="0" w:color="auto"/>
            <w:right w:val="none" w:sz="0" w:space="0" w:color="auto"/>
          </w:divBdr>
        </w:div>
        <w:div w:id="2052341242">
          <w:marLeft w:val="547"/>
          <w:marRight w:val="0"/>
          <w:marTop w:val="0"/>
          <w:marBottom w:val="240"/>
          <w:divBdr>
            <w:top w:val="none" w:sz="0" w:space="0" w:color="auto"/>
            <w:left w:val="none" w:sz="0" w:space="0" w:color="auto"/>
            <w:bottom w:val="none" w:sz="0" w:space="0" w:color="auto"/>
            <w:right w:val="none" w:sz="0" w:space="0" w:color="auto"/>
          </w:divBdr>
        </w:div>
      </w:divsChild>
    </w:div>
    <w:div w:id="2052341223">
      <w:marLeft w:val="0"/>
      <w:marRight w:val="0"/>
      <w:marTop w:val="0"/>
      <w:marBottom w:val="0"/>
      <w:divBdr>
        <w:top w:val="none" w:sz="0" w:space="0" w:color="auto"/>
        <w:left w:val="none" w:sz="0" w:space="0" w:color="auto"/>
        <w:bottom w:val="none" w:sz="0" w:space="0" w:color="auto"/>
        <w:right w:val="none" w:sz="0" w:space="0" w:color="auto"/>
      </w:divBdr>
      <w:divsChild>
        <w:div w:id="2052341174">
          <w:marLeft w:val="720"/>
          <w:marRight w:val="0"/>
          <w:marTop w:val="62"/>
          <w:marBottom w:val="0"/>
          <w:divBdr>
            <w:top w:val="none" w:sz="0" w:space="0" w:color="auto"/>
            <w:left w:val="none" w:sz="0" w:space="0" w:color="auto"/>
            <w:bottom w:val="none" w:sz="0" w:space="0" w:color="auto"/>
            <w:right w:val="none" w:sz="0" w:space="0" w:color="auto"/>
          </w:divBdr>
        </w:div>
        <w:div w:id="2052341194">
          <w:marLeft w:val="720"/>
          <w:marRight w:val="0"/>
          <w:marTop w:val="62"/>
          <w:marBottom w:val="0"/>
          <w:divBdr>
            <w:top w:val="none" w:sz="0" w:space="0" w:color="auto"/>
            <w:left w:val="none" w:sz="0" w:space="0" w:color="auto"/>
            <w:bottom w:val="none" w:sz="0" w:space="0" w:color="auto"/>
            <w:right w:val="none" w:sz="0" w:space="0" w:color="auto"/>
          </w:divBdr>
        </w:div>
        <w:div w:id="2052341208">
          <w:marLeft w:val="720"/>
          <w:marRight w:val="0"/>
          <w:marTop w:val="62"/>
          <w:marBottom w:val="0"/>
          <w:divBdr>
            <w:top w:val="none" w:sz="0" w:space="0" w:color="auto"/>
            <w:left w:val="none" w:sz="0" w:space="0" w:color="auto"/>
            <w:bottom w:val="none" w:sz="0" w:space="0" w:color="auto"/>
            <w:right w:val="none" w:sz="0" w:space="0" w:color="auto"/>
          </w:divBdr>
        </w:div>
      </w:divsChild>
    </w:div>
    <w:div w:id="2052341224">
      <w:marLeft w:val="0"/>
      <w:marRight w:val="0"/>
      <w:marTop w:val="0"/>
      <w:marBottom w:val="0"/>
      <w:divBdr>
        <w:top w:val="none" w:sz="0" w:space="0" w:color="auto"/>
        <w:left w:val="none" w:sz="0" w:space="0" w:color="auto"/>
        <w:bottom w:val="none" w:sz="0" w:space="0" w:color="auto"/>
        <w:right w:val="none" w:sz="0" w:space="0" w:color="auto"/>
      </w:divBdr>
    </w:div>
    <w:div w:id="2052341228">
      <w:marLeft w:val="0"/>
      <w:marRight w:val="0"/>
      <w:marTop w:val="0"/>
      <w:marBottom w:val="0"/>
      <w:divBdr>
        <w:top w:val="none" w:sz="0" w:space="0" w:color="auto"/>
        <w:left w:val="none" w:sz="0" w:space="0" w:color="auto"/>
        <w:bottom w:val="none" w:sz="0" w:space="0" w:color="auto"/>
        <w:right w:val="none" w:sz="0" w:space="0" w:color="auto"/>
      </w:divBdr>
      <w:divsChild>
        <w:div w:id="2052341156">
          <w:marLeft w:val="547"/>
          <w:marRight w:val="0"/>
          <w:marTop w:val="101"/>
          <w:marBottom w:val="0"/>
          <w:divBdr>
            <w:top w:val="none" w:sz="0" w:space="0" w:color="auto"/>
            <w:left w:val="none" w:sz="0" w:space="0" w:color="auto"/>
            <w:bottom w:val="none" w:sz="0" w:space="0" w:color="auto"/>
            <w:right w:val="none" w:sz="0" w:space="0" w:color="auto"/>
          </w:divBdr>
        </w:div>
        <w:div w:id="2052341167">
          <w:marLeft w:val="1166"/>
          <w:marRight w:val="0"/>
          <w:marTop w:val="77"/>
          <w:marBottom w:val="0"/>
          <w:divBdr>
            <w:top w:val="none" w:sz="0" w:space="0" w:color="auto"/>
            <w:left w:val="none" w:sz="0" w:space="0" w:color="auto"/>
            <w:bottom w:val="none" w:sz="0" w:space="0" w:color="auto"/>
            <w:right w:val="none" w:sz="0" w:space="0" w:color="auto"/>
          </w:divBdr>
        </w:div>
        <w:div w:id="2052341187">
          <w:marLeft w:val="1166"/>
          <w:marRight w:val="0"/>
          <w:marTop w:val="77"/>
          <w:marBottom w:val="0"/>
          <w:divBdr>
            <w:top w:val="none" w:sz="0" w:space="0" w:color="auto"/>
            <w:left w:val="none" w:sz="0" w:space="0" w:color="auto"/>
            <w:bottom w:val="none" w:sz="0" w:space="0" w:color="auto"/>
            <w:right w:val="none" w:sz="0" w:space="0" w:color="auto"/>
          </w:divBdr>
        </w:div>
        <w:div w:id="2052341195">
          <w:marLeft w:val="1166"/>
          <w:marRight w:val="0"/>
          <w:marTop w:val="77"/>
          <w:marBottom w:val="0"/>
          <w:divBdr>
            <w:top w:val="none" w:sz="0" w:space="0" w:color="auto"/>
            <w:left w:val="none" w:sz="0" w:space="0" w:color="auto"/>
            <w:bottom w:val="none" w:sz="0" w:space="0" w:color="auto"/>
            <w:right w:val="none" w:sz="0" w:space="0" w:color="auto"/>
          </w:divBdr>
        </w:div>
        <w:div w:id="2052341199">
          <w:marLeft w:val="1166"/>
          <w:marRight w:val="0"/>
          <w:marTop w:val="77"/>
          <w:marBottom w:val="0"/>
          <w:divBdr>
            <w:top w:val="none" w:sz="0" w:space="0" w:color="auto"/>
            <w:left w:val="none" w:sz="0" w:space="0" w:color="auto"/>
            <w:bottom w:val="none" w:sz="0" w:space="0" w:color="auto"/>
            <w:right w:val="none" w:sz="0" w:space="0" w:color="auto"/>
          </w:divBdr>
        </w:div>
        <w:div w:id="2052341200">
          <w:marLeft w:val="1166"/>
          <w:marRight w:val="0"/>
          <w:marTop w:val="77"/>
          <w:marBottom w:val="0"/>
          <w:divBdr>
            <w:top w:val="none" w:sz="0" w:space="0" w:color="auto"/>
            <w:left w:val="none" w:sz="0" w:space="0" w:color="auto"/>
            <w:bottom w:val="none" w:sz="0" w:space="0" w:color="auto"/>
            <w:right w:val="none" w:sz="0" w:space="0" w:color="auto"/>
          </w:divBdr>
        </w:div>
        <w:div w:id="2052341205">
          <w:marLeft w:val="1166"/>
          <w:marRight w:val="0"/>
          <w:marTop w:val="77"/>
          <w:marBottom w:val="0"/>
          <w:divBdr>
            <w:top w:val="none" w:sz="0" w:space="0" w:color="auto"/>
            <w:left w:val="none" w:sz="0" w:space="0" w:color="auto"/>
            <w:bottom w:val="none" w:sz="0" w:space="0" w:color="auto"/>
            <w:right w:val="none" w:sz="0" w:space="0" w:color="auto"/>
          </w:divBdr>
        </w:div>
        <w:div w:id="2052341219">
          <w:marLeft w:val="1166"/>
          <w:marRight w:val="0"/>
          <w:marTop w:val="77"/>
          <w:marBottom w:val="0"/>
          <w:divBdr>
            <w:top w:val="none" w:sz="0" w:space="0" w:color="auto"/>
            <w:left w:val="none" w:sz="0" w:space="0" w:color="auto"/>
            <w:bottom w:val="none" w:sz="0" w:space="0" w:color="auto"/>
            <w:right w:val="none" w:sz="0" w:space="0" w:color="auto"/>
          </w:divBdr>
        </w:div>
        <w:div w:id="2052341227">
          <w:marLeft w:val="547"/>
          <w:marRight w:val="0"/>
          <w:marTop w:val="101"/>
          <w:marBottom w:val="0"/>
          <w:divBdr>
            <w:top w:val="none" w:sz="0" w:space="0" w:color="auto"/>
            <w:left w:val="none" w:sz="0" w:space="0" w:color="auto"/>
            <w:bottom w:val="none" w:sz="0" w:space="0" w:color="auto"/>
            <w:right w:val="none" w:sz="0" w:space="0" w:color="auto"/>
          </w:divBdr>
        </w:div>
        <w:div w:id="2052341231">
          <w:marLeft w:val="1166"/>
          <w:marRight w:val="0"/>
          <w:marTop w:val="77"/>
          <w:marBottom w:val="0"/>
          <w:divBdr>
            <w:top w:val="none" w:sz="0" w:space="0" w:color="auto"/>
            <w:left w:val="none" w:sz="0" w:space="0" w:color="auto"/>
            <w:bottom w:val="none" w:sz="0" w:space="0" w:color="auto"/>
            <w:right w:val="none" w:sz="0" w:space="0" w:color="auto"/>
          </w:divBdr>
        </w:div>
        <w:div w:id="2052341236">
          <w:marLeft w:val="1166"/>
          <w:marRight w:val="0"/>
          <w:marTop w:val="77"/>
          <w:marBottom w:val="0"/>
          <w:divBdr>
            <w:top w:val="none" w:sz="0" w:space="0" w:color="auto"/>
            <w:left w:val="none" w:sz="0" w:space="0" w:color="auto"/>
            <w:bottom w:val="none" w:sz="0" w:space="0" w:color="auto"/>
            <w:right w:val="none" w:sz="0" w:space="0" w:color="auto"/>
          </w:divBdr>
        </w:div>
        <w:div w:id="2052341241">
          <w:marLeft w:val="1166"/>
          <w:marRight w:val="0"/>
          <w:marTop w:val="77"/>
          <w:marBottom w:val="0"/>
          <w:divBdr>
            <w:top w:val="none" w:sz="0" w:space="0" w:color="auto"/>
            <w:left w:val="none" w:sz="0" w:space="0" w:color="auto"/>
            <w:bottom w:val="none" w:sz="0" w:space="0" w:color="auto"/>
            <w:right w:val="none" w:sz="0" w:space="0" w:color="auto"/>
          </w:divBdr>
        </w:div>
      </w:divsChild>
    </w:div>
    <w:div w:id="2052341234">
      <w:marLeft w:val="0"/>
      <w:marRight w:val="0"/>
      <w:marTop w:val="0"/>
      <w:marBottom w:val="0"/>
      <w:divBdr>
        <w:top w:val="none" w:sz="0" w:space="0" w:color="auto"/>
        <w:left w:val="none" w:sz="0" w:space="0" w:color="auto"/>
        <w:bottom w:val="none" w:sz="0" w:space="0" w:color="auto"/>
        <w:right w:val="none" w:sz="0" w:space="0" w:color="auto"/>
      </w:divBdr>
    </w:div>
    <w:div w:id="2052341235">
      <w:marLeft w:val="0"/>
      <w:marRight w:val="0"/>
      <w:marTop w:val="0"/>
      <w:marBottom w:val="0"/>
      <w:divBdr>
        <w:top w:val="none" w:sz="0" w:space="0" w:color="auto"/>
        <w:left w:val="none" w:sz="0" w:space="0" w:color="auto"/>
        <w:bottom w:val="none" w:sz="0" w:space="0" w:color="auto"/>
        <w:right w:val="none" w:sz="0" w:space="0" w:color="auto"/>
      </w:divBdr>
    </w:div>
    <w:div w:id="2052341243">
      <w:marLeft w:val="0"/>
      <w:marRight w:val="0"/>
      <w:marTop w:val="0"/>
      <w:marBottom w:val="0"/>
      <w:divBdr>
        <w:top w:val="none" w:sz="0" w:space="0" w:color="auto"/>
        <w:left w:val="none" w:sz="0" w:space="0" w:color="auto"/>
        <w:bottom w:val="none" w:sz="0" w:space="0" w:color="auto"/>
        <w:right w:val="none" w:sz="0" w:space="0" w:color="auto"/>
      </w:divBdr>
      <w:divsChild>
        <w:div w:id="2052341183">
          <w:marLeft w:val="720"/>
          <w:marRight w:val="0"/>
          <w:marTop w:val="0"/>
          <w:marBottom w:val="0"/>
          <w:divBdr>
            <w:top w:val="none" w:sz="0" w:space="0" w:color="auto"/>
            <w:left w:val="none" w:sz="0" w:space="0" w:color="auto"/>
            <w:bottom w:val="none" w:sz="0" w:space="0" w:color="auto"/>
            <w:right w:val="none" w:sz="0" w:space="0" w:color="auto"/>
          </w:divBdr>
        </w:div>
        <w:div w:id="2052341184">
          <w:marLeft w:val="720"/>
          <w:marRight w:val="0"/>
          <w:marTop w:val="0"/>
          <w:marBottom w:val="0"/>
          <w:divBdr>
            <w:top w:val="none" w:sz="0" w:space="0" w:color="auto"/>
            <w:left w:val="none" w:sz="0" w:space="0" w:color="auto"/>
            <w:bottom w:val="none" w:sz="0" w:space="0" w:color="auto"/>
            <w:right w:val="none" w:sz="0" w:space="0" w:color="auto"/>
          </w:divBdr>
        </w:div>
        <w:div w:id="2052341212">
          <w:marLeft w:val="720"/>
          <w:marRight w:val="0"/>
          <w:marTop w:val="0"/>
          <w:marBottom w:val="0"/>
          <w:divBdr>
            <w:top w:val="none" w:sz="0" w:space="0" w:color="auto"/>
            <w:left w:val="none" w:sz="0" w:space="0" w:color="auto"/>
            <w:bottom w:val="none" w:sz="0" w:space="0" w:color="auto"/>
            <w:right w:val="none" w:sz="0" w:space="0" w:color="auto"/>
          </w:divBdr>
        </w:div>
        <w:div w:id="20523412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b.org/calendar/blind-and-low-vision-awareness-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2724</Words>
  <Characters>15530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Iana Clarence</dc:creator>
  <cp:keywords/>
  <dc:description/>
  <cp:lastModifiedBy>DC User</cp:lastModifiedBy>
  <cp:revision>3</cp:revision>
  <cp:lastPrinted>2016-09-20T16:31:00Z</cp:lastPrinted>
  <dcterms:created xsi:type="dcterms:W3CDTF">2016-11-21T22:26:00Z</dcterms:created>
  <dcterms:modified xsi:type="dcterms:W3CDTF">2016-11-22T15:03:00Z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2035-01-01T04:00:00Z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732908</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2011-12-22T15:58:00Z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1389589;#;#1389590;#</vt:lpwstr>
  </property>
  <property fmtid="{D5CDD505-2E9C-101B-9397-08002B2CF9AE}" pid="28" name="APAuthor">
    <vt:lpwstr>1928;#REDMOND\v-miyaki</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Formal meeting agenda</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TP102807178</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