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BE2" w:rsidRDefault="00445BE2" w:rsidP="00445BE2">
      <w:pPr>
        <w:widowControl w:val="0"/>
        <w:suppressAutoHyphens/>
        <w:autoSpaceDN w:val="0"/>
        <w:spacing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color w:val="000000"/>
          <w:kern w:val="3"/>
          <w:sz w:val="24"/>
          <w:szCs w:val="24"/>
        </w:rPr>
      </w:pPr>
    </w:p>
    <w:p w:rsidR="00445BE2" w:rsidRPr="006C76B2" w:rsidRDefault="003409A2" w:rsidP="003409A2">
      <w:pPr>
        <w:widowControl w:val="0"/>
        <w:suppressAutoHyphens/>
        <w:autoSpaceDN w:val="0"/>
        <w:spacing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color w:val="000000"/>
          <w:kern w:val="3"/>
          <w:sz w:val="24"/>
          <w:szCs w:val="24"/>
        </w:rPr>
      </w:pPr>
      <w:r w:rsidRPr="0072375D">
        <w:rPr>
          <w:rFonts w:eastAsia="Arial Unicode MS" w:cs="Symbol"/>
          <w:b/>
          <w:color w:val="000000"/>
          <w:kern w:val="3"/>
          <w:sz w:val="32"/>
          <w:szCs w:val="32"/>
        </w:rPr>
        <w:t>Age-Friendly DC Task Force</w:t>
      </w:r>
      <w:r>
        <w:rPr>
          <w:rFonts w:eastAsia="Arial Unicode MS" w:cs="Symbol"/>
          <w:b/>
          <w:color w:val="000000"/>
          <w:kern w:val="3"/>
          <w:sz w:val="32"/>
          <w:szCs w:val="32"/>
        </w:rPr>
        <w:t xml:space="preserve"> </w:t>
      </w:r>
    </w:p>
    <w:p w:rsidR="00445BE2" w:rsidRPr="006C76B2" w:rsidRDefault="00A66DD7" w:rsidP="00445BE2">
      <w:pPr>
        <w:widowControl w:val="0"/>
        <w:suppressAutoHyphens/>
        <w:autoSpaceDN w:val="0"/>
        <w:spacing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color w:val="000000"/>
          <w:kern w:val="3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color w:val="000000"/>
          <w:kern w:val="3"/>
          <w:sz w:val="24"/>
          <w:szCs w:val="24"/>
        </w:rPr>
        <w:t>Thursday May 5</w:t>
      </w:r>
      <w:r w:rsidR="00445BE2" w:rsidRPr="006C76B2">
        <w:rPr>
          <w:rFonts w:ascii="Times New Roman" w:eastAsia="Arial Unicode MS" w:hAnsi="Times New Roman" w:cs="Times New Roman"/>
          <w:b/>
          <w:color w:val="000000"/>
          <w:kern w:val="3"/>
          <w:sz w:val="24"/>
          <w:szCs w:val="24"/>
        </w:rPr>
        <w:t>, 2016 10:00 am</w:t>
      </w:r>
      <w:r w:rsidR="00AB6AE7">
        <w:rPr>
          <w:rFonts w:ascii="Times New Roman" w:eastAsia="Arial Unicode MS" w:hAnsi="Times New Roman" w:cs="Times New Roman"/>
          <w:b/>
          <w:color w:val="000000"/>
          <w:kern w:val="3"/>
          <w:sz w:val="24"/>
          <w:szCs w:val="24"/>
        </w:rPr>
        <w:t xml:space="preserve"> to 12 Noon</w:t>
      </w:r>
    </w:p>
    <w:p w:rsidR="00445BE2" w:rsidRPr="006C76B2" w:rsidRDefault="00263CAA" w:rsidP="00445BE2">
      <w:pPr>
        <w:widowControl w:val="0"/>
        <w:suppressAutoHyphens/>
        <w:autoSpaceDN w:val="0"/>
        <w:spacing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color w:val="000000"/>
          <w:kern w:val="3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color w:val="000000"/>
          <w:kern w:val="3"/>
          <w:sz w:val="24"/>
          <w:szCs w:val="24"/>
        </w:rPr>
        <w:t>John A. Wilson Building</w:t>
      </w:r>
    </w:p>
    <w:p w:rsidR="00445BE2" w:rsidRPr="006C76B2" w:rsidRDefault="00263CAA" w:rsidP="00445BE2">
      <w:pPr>
        <w:widowControl w:val="0"/>
        <w:suppressAutoHyphens/>
        <w:autoSpaceDN w:val="0"/>
        <w:spacing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color w:val="000000"/>
          <w:kern w:val="3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color w:val="000000"/>
          <w:kern w:val="3"/>
          <w:sz w:val="24"/>
          <w:szCs w:val="24"/>
        </w:rPr>
        <w:t xml:space="preserve"> Room 527</w:t>
      </w:r>
    </w:p>
    <w:p w:rsidR="00445BE2" w:rsidRPr="006C76B2" w:rsidRDefault="00445BE2" w:rsidP="00445BE2">
      <w:pPr>
        <w:widowControl w:val="0"/>
        <w:suppressAutoHyphens/>
        <w:autoSpaceDN w:val="0"/>
        <w:spacing w:line="240" w:lineRule="auto"/>
        <w:textAlignment w:val="baseline"/>
        <w:rPr>
          <w:rFonts w:ascii="Times New Roman" w:eastAsia="Arial Unicode MS" w:hAnsi="Times New Roman" w:cs="Times New Roman"/>
          <w:b/>
          <w:color w:val="00000A"/>
          <w:kern w:val="3"/>
          <w:sz w:val="24"/>
          <w:szCs w:val="24"/>
        </w:rPr>
      </w:pPr>
    </w:p>
    <w:tbl>
      <w:tblPr>
        <w:tblW w:w="9150" w:type="dxa"/>
        <w:jc w:val="center"/>
        <w:tblInd w:w="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84"/>
        <w:gridCol w:w="2366"/>
        <w:gridCol w:w="1180"/>
        <w:gridCol w:w="2080"/>
        <w:gridCol w:w="1340"/>
      </w:tblGrid>
      <w:tr w:rsidR="00445BE2" w:rsidRPr="006C76B2" w:rsidTr="003409A2">
        <w:trPr>
          <w:trHeight w:val="315"/>
          <w:jc w:val="center"/>
        </w:trPr>
        <w:tc>
          <w:tcPr>
            <w:tcW w:w="2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445BE2" w:rsidRPr="006C76B2" w:rsidRDefault="00445BE2" w:rsidP="00243083">
            <w:pPr>
              <w:widowControl w:val="0"/>
              <w:suppressAutoHyphens/>
              <w:autoSpaceDN w:val="0"/>
              <w:spacing w:line="240" w:lineRule="auto"/>
              <w:ind w:left="11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</w:rPr>
            </w:pPr>
            <w:r w:rsidRPr="006C76B2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</w:rPr>
              <w:t>Role/Domain</w:t>
            </w: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BE2" w:rsidRPr="006C76B2" w:rsidRDefault="00445BE2" w:rsidP="00243083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</w:rPr>
            </w:pPr>
            <w:r w:rsidRPr="006C76B2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</w:rPr>
              <w:t>Member</w:t>
            </w:r>
          </w:p>
        </w:tc>
        <w:tc>
          <w:tcPr>
            <w:tcW w:w="118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BE2" w:rsidRPr="006C76B2" w:rsidRDefault="003409A2" w:rsidP="003409A2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</w:rPr>
              <w:t>Attended</w:t>
            </w:r>
          </w:p>
        </w:tc>
        <w:tc>
          <w:tcPr>
            <w:tcW w:w="208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BE2" w:rsidRPr="006C76B2" w:rsidRDefault="00445BE2" w:rsidP="00243083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</w:rPr>
            </w:pPr>
            <w:r w:rsidRPr="006C76B2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</w:rPr>
              <w:t>Stand In</w:t>
            </w:r>
          </w:p>
        </w:tc>
        <w:tc>
          <w:tcPr>
            <w:tcW w:w="134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BE2" w:rsidRPr="006C76B2" w:rsidRDefault="003409A2" w:rsidP="00243083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</w:rPr>
              <w:t>Attended</w:t>
            </w:r>
          </w:p>
        </w:tc>
      </w:tr>
      <w:tr w:rsidR="00445BE2" w:rsidRPr="006C76B2" w:rsidTr="003409A2">
        <w:trPr>
          <w:trHeight w:val="315"/>
          <w:jc w:val="center"/>
        </w:trPr>
        <w:tc>
          <w:tcPr>
            <w:tcW w:w="21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5BE2" w:rsidRPr="006C76B2" w:rsidRDefault="00445BE2" w:rsidP="00243083">
            <w:pPr>
              <w:widowControl w:val="0"/>
              <w:suppressAutoHyphens/>
              <w:autoSpaceDN w:val="0"/>
              <w:spacing w:line="240" w:lineRule="auto"/>
              <w:ind w:left="111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 w:rsidRPr="006C76B2">
              <w:rPr>
                <w:rFonts w:ascii="Times New Roman" w:eastAsia="Arial Unicode MS" w:hAnsi="Times New Roman" w:cs="Times New Roman"/>
                <w:color w:val="00000A"/>
                <w:kern w:val="3"/>
                <w:sz w:val="24"/>
                <w:szCs w:val="24"/>
              </w:rPr>
              <w:t>Co-Chair</w:t>
            </w:r>
          </w:p>
        </w:tc>
        <w:tc>
          <w:tcPr>
            <w:tcW w:w="23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BE2" w:rsidRPr="006C76B2" w:rsidRDefault="00445BE2" w:rsidP="00243083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 w:rsidRPr="006C76B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Brenda Donald</w:t>
            </w:r>
          </w:p>
        </w:tc>
        <w:tc>
          <w:tcPr>
            <w:tcW w:w="11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BE2" w:rsidRPr="006C76B2" w:rsidRDefault="006A239F" w:rsidP="00243083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x</w:t>
            </w:r>
          </w:p>
        </w:tc>
        <w:tc>
          <w:tcPr>
            <w:tcW w:w="20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BE2" w:rsidRPr="006C76B2" w:rsidRDefault="00445BE2" w:rsidP="00243083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 w:rsidRPr="006C76B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Rachel Joseph</w:t>
            </w:r>
          </w:p>
        </w:tc>
        <w:tc>
          <w:tcPr>
            <w:tcW w:w="13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BE2" w:rsidRPr="006C76B2" w:rsidRDefault="00445BE2" w:rsidP="006A239F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</w:p>
        </w:tc>
      </w:tr>
      <w:tr w:rsidR="00445BE2" w:rsidRPr="006C76B2" w:rsidTr="003409A2">
        <w:trPr>
          <w:trHeight w:val="315"/>
          <w:jc w:val="center"/>
        </w:trPr>
        <w:tc>
          <w:tcPr>
            <w:tcW w:w="21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5BE2" w:rsidRPr="006C76B2" w:rsidRDefault="00445BE2" w:rsidP="00243083">
            <w:pPr>
              <w:widowControl w:val="0"/>
              <w:suppressAutoHyphens/>
              <w:autoSpaceDN w:val="0"/>
              <w:spacing w:line="240" w:lineRule="auto"/>
              <w:ind w:left="111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 w:rsidRPr="006C76B2">
              <w:rPr>
                <w:rFonts w:ascii="Times New Roman" w:eastAsia="Arial Unicode MS" w:hAnsi="Times New Roman" w:cs="Times New Roman"/>
                <w:color w:val="00000A"/>
                <w:kern w:val="3"/>
                <w:sz w:val="24"/>
                <w:szCs w:val="24"/>
              </w:rPr>
              <w:t>Co-Chair</w:t>
            </w:r>
          </w:p>
        </w:tc>
        <w:tc>
          <w:tcPr>
            <w:tcW w:w="23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BE2" w:rsidRPr="006C76B2" w:rsidRDefault="00445BE2" w:rsidP="00243083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 w:rsidRPr="006C76B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 xml:space="preserve">Steven Knapp </w:t>
            </w:r>
          </w:p>
        </w:tc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BE2" w:rsidRPr="006C76B2" w:rsidRDefault="006A239F" w:rsidP="006A239F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x</w:t>
            </w:r>
          </w:p>
        </w:tc>
        <w:tc>
          <w:tcPr>
            <w:tcW w:w="20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BE2" w:rsidRPr="006C76B2" w:rsidRDefault="00445BE2" w:rsidP="00243083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 w:rsidRPr="006C76B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 xml:space="preserve">Renee McPhatter </w:t>
            </w:r>
          </w:p>
        </w:tc>
        <w:tc>
          <w:tcPr>
            <w:tcW w:w="13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BE2" w:rsidRPr="006C76B2" w:rsidRDefault="006A239F" w:rsidP="006A239F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x</w:t>
            </w:r>
          </w:p>
        </w:tc>
      </w:tr>
      <w:tr w:rsidR="00EA099C" w:rsidRPr="006C76B2" w:rsidTr="00EA099C">
        <w:trPr>
          <w:trHeight w:val="315"/>
          <w:jc w:val="center"/>
        </w:trPr>
        <w:tc>
          <w:tcPr>
            <w:tcW w:w="21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099C" w:rsidRPr="00EA099C" w:rsidRDefault="00EA099C" w:rsidP="008743DD">
            <w:pPr>
              <w:widowControl w:val="0"/>
              <w:suppressAutoHyphens/>
              <w:autoSpaceDN w:val="0"/>
              <w:spacing w:line="240" w:lineRule="auto"/>
              <w:ind w:left="111"/>
              <w:textAlignment w:val="baseline"/>
              <w:rPr>
                <w:rFonts w:ascii="Times New Roman" w:eastAsia="Arial Unicode MS" w:hAnsi="Times New Roman" w:cs="Times New Roman"/>
                <w:color w:val="00000A"/>
                <w:kern w:val="3"/>
                <w:sz w:val="24"/>
                <w:szCs w:val="24"/>
              </w:rPr>
            </w:pPr>
            <w:r w:rsidRPr="00EA099C">
              <w:rPr>
                <w:rFonts w:ascii="Times New Roman" w:eastAsia="Arial Unicode MS" w:hAnsi="Times New Roman" w:cs="Times New Roman"/>
                <w:color w:val="00000A"/>
                <w:kern w:val="3"/>
                <w:sz w:val="24"/>
                <w:szCs w:val="24"/>
              </w:rPr>
              <w:t>Outdoor Spaces</w:t>
            </w:r>
          </w:p>
        </w:tc>
        <w:tc>
          <w:tcPr>
            <w:tcW w:w="23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99C" w:rsidRPr="006C76B2" w:rsidRDefault="00EA099C" w:rsidP="008743DD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 w:rsidRPr="006C76B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 xml:space="preserve">Eric Shaw </w:t>
            </w:r>
          </w:p>
        </w:tc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99C" w:rsidRPr="006C76B2" w:rsidRDefault="00EA099C" w:rsidP="008743DD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20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99C" w:rsidRPr="006C76B2" w:rsidRDefault="00EA099C" w:rsidP="008743DD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 w:rsidRPr="006C76B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 xml:space="preserve">Andrea Limauro </w:t>
            </w:r>
          </w:p>
        </w:tc>
        <w:tc>
          <w:tcPr>
            <w:tcW w:w="13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99C" w:rsidRPr="006C76B2" w:rsidRDefault="00EA099C" w:rsidP="008743DD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x</w:t>
            </w:r>
          </w:p>
        </w:tc>
      </w:tr>
      <w:tr w:rsidR="00EA099C" w:rsidRPr="006C76B2" w:rsidTr="00EA099C">
        <w:trPr>
          <w:trHeight w:val="315"/>
          <w:jc w:val="center"/>
        </w:trPr>
        <w:tc>
          <w:tcPr>
            <w:tcW w:w="21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099C" w:rsidRPr="00EA099C" w:rsidRDefault="00EA099C" w:rsidP="008743DD">
            <w:pPr>
              <w:widowControl w:val="0"/>
              <w:suppressAutoHyphens/>
              <w:autoSpaceDN w:val="0"/>
              <w:spacing w:line="240" w:lineRule="auto"/>
              <w:ind w:left="111"/>
              <w:textAlignment w:val="baseline"/>
              <w:rPr>
                <w:rFonts w:ascii="Times New Roman" w:eastAsia="Arial Unicode MS" w:hAnsi="Times New Roman" w:cs="Times New Roman"/>
                <w:color w:val="00000A"/>
                <w:kern w:val="3"/>
                <w:sz w:val="24"/>
                <w:szCs w:val="24"/>
              </w:rPr>
            </w:pPr>
            <w:r w:rsidRPr="00EA099C">
              <w:rPr>
                <w:rFonts w:ascii="Times New Roman" w:eastAsia="Arial Unicode MS" w:hAnsi="Times New Roman" w:cs="Times New Roman"/>
                <w:color w:val="00000A"/>
                <w:kern w:val="3"/>
                <w:sz w:val="24"/>
                <w:szCs w:val="24"/>
              </w:rPr>
              <w:t>Outdoor Spaces</w:t>
            </w:r>
          </w:p>
        </w:tc>
        <w:tc>
          <w:tcPr>
            <w:tcW w:w="23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99C" w:rsidRPr="006C76B2" w:rsidRDefault="00EA099C" w:rsidP="008743DD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 w:rsidRPr="006C76B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Kathy Sykes</w:t>
            </w:r>
          </w:p>
        </w:tc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99C" w:rsidRPr="006C76B2" w:rsidRDefault="00EA099C" w:rsidP="008743DD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x</w:t>
            </w:r>
          </w:p>
        </w:tc>
        <w:tc>
          <w:tcPr>
            <w:tcW w:w="20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99C" w:rsidRPr="006C76B2" w:rsidRDefault="00EA099C" w:rsidP="008743DD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 w:rsidRPr="006C76B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None</w:t>
            </w:r>
          </w:p>
        </w:tc>
        <w:tc>
          <w:tcPr>
            <w:tcW w:w="13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99C" w:rsidRPr="006C76B2" w:rsidRDefault="00EA099C" w:rsidP="008743DD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</w:p>
        </w:tc>
      </w:tr>
      <w:tr w:rsidR="00EA099C" w:rsidRPr="006C76B2" w:rsidTr="00EA099C">
        <w:trPr>
          <w:trHeight w:val="315"/>
          <w:jc w:val="center"/>
        </w:trPr>
        <w:tc>
          <w:tcPr>
            <w:tcW w:w="21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099C" w:rsidRPr="00EA099C" w:rsidRDefault="00EA099C" w:rsidP="008743DD">
            <w:pPr>
              <w:widowControl w:val="0"/>
              <w:suppressAutoHyphens/>
              <w:autoSpaceDN w:val="0"/>
              <w:spacing w:line="240" w:lineRule="auto"/>
              <w:ind w:left="111"/>
              <w:textAlignment w:val="baseline"/>
              <w:rPr>
                <w:rFonts w:ascii="Times New Roman" w:eastAsia="Arial Unicode MS" w:hAnsi="Times New Roman" w:cs="Times New Roman"/>
                <w:color w:val="00000A"/>
                <w:kern w:val="3"/>
                <w:sz w:val="24"/>
                <w:szCs w:val="24"/>
              </w:rPr>
            </w:pPr>
            <w:r w:rsidRPr="00EA099C">
              <w:rPr>
                <w:rFonts w:ascii="Times New Roman" w:eastAsia="Arial Unicode MS" w:hAnsi="Times New Roman" w:cs="Times New Roman"/>
                <w:color w:val="00000A"/>
                <w:kern w:val="3"/>
                <w:sz w:val="24"/>
                <w:szCs w:val="24"/>
              </w:rPr>
              <w:t>Transportation</w:t>
            </w:r>
          </w:p>
        </w:tc>
        <w:tc>
          <w:tcPr>
            <w:tcW w:w="23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99C" w:rsidRPr="006C76B2" w:rsidRDefault="00EA099C" w:rsidP="008743DD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 w:rsidRPr="006C76B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Leif Dormsjo</w:t>
            </w:r>
          </w:p>
        </w:tc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99C" w:rsidRPr="006C76B2" w:rsidRDefault="00EA099C" w:rsidP="008743DD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20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99C" w:rsidRPr="006C76B2" w:rsidRDefault="00EA099C" w:rsidP="008743DD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 w:rsidRPr="006C76B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Greer Gillis</w:t>
            </w:r>
          </w:p>
        </w:tc>
        <w:tc>
          <w:tcPr>
            <w:tcW w:w="13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99C" w:rsidRPr="006C76B2" w:rsidRDefault="00EA099C" w:rsidP="008743DD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x</w:t>
            </w:r>
          </w:p>
        </w:tc>
      </w:tr>
      <w:tr w:rsidR="00EA099C" w:rsidRPr="006C76B2" w:rsidTr="00EA099C">
        <w:trPr>
          <w:trHeight w:val="315"/>
          <w:jc w:val="center"/>
        </w:trPr>
        <w:tc>
          <w:tcPr>
            <w:tcW w:w="21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099C" w:rsidRPr="00EA099C" w:rsidRDefault="00EA099C" w:rsidP="008743DD">
            <w:pPr>
              <w:widowControl w:val="0"/>
              <w:suppressAutoHyphens/>
              <w:autoSpaceDN w:val="0"/>
              <w:spacing w:line="240" w:lineRule="auto"/>
              <w:ind w:left="111"/>
              <w:textAlignment w:val="baseline"/>
              <w:rPr>
                <w:rFonts w:ascii="Times New Roman" w:eastAsia="Arial Unicode MS" w:hAnsi="Times New Roman" w:cs="Times New Roman"/>
                <w:color w:val="00000A"/>
                <w:kern w:val="3"/>
                <w:sz w:val="24"/>
                <w:szCs w:val="24"/>
              </w:rPr>
            </w:pPr>
            <w:r w:rsidRPr="00EA099C">
              <w:rPr>
                <w:rFonts w:ascii="Times New Roman" w:eastAsia="Arial Unicode MS" w:hAnsi="Times New Roman" w:cs="Times New Roman"/>
                <w:color w:val="00000A"/>
                <w:kern w:val="3"/>
                <w:sz w:val="24"/>
                <w:szCs w:val="24"/>
              </w:rPr>
              <w:t>Transportation</w:t>
            </w:r>
          </w:p>
        </w:tc>
        <w:tc>
          <w:tcPr>
            <w:tcW w:w="23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99C" w:rsidRPr="006C76B2" w:rsidRDefault="00EA099C" w:rsidP="008743DD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 w:rsidRPr="006C76B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Christian Kent</w:t>
            </w:r>
          </w:p>
        </w:tc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99C" w:rsidRPr="006C76B2" w:rsidRDefault="00EA099C" w:rsidP="008743DD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20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99C" w:rsidRPr="006C76B2" w:rsidRDefault="00EA099C" w:rsidP="008743DD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proofErr w:type="spellStart"/>
            <w:r w:rsidRPr="006C76B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Christiaan</w:t>
            </w:r>
            <w:proofErr w:type="spellEnd"/>
            <w:r w:rsidRPr="006C76B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 xml:space="preserve"> Blake </w:t>
            </w:r>
          </w:p>
        </w:tc>
        <w:tc>
          <w:tcPr>
            <w:tcW w:w="13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99C" w:rsidRPr="006C76B2" w:rsidRDefault="00EA099C" w:rsidP="008743DD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x</w:t>
            </w:r>
          </w:p>
        </w:tc>
      </w:tr>
      <w:tr w:rsidR="00EA099C" w:rsidRPr="006C76B2" w:rsidTr="00EA099C">
        <w:trPr>
          <w:trHeight w:val="315"/>
          <w:jc w:val="center"/>
        </w:trPr>
        <w:tc>
          <w:tcPr>
            <w:tcW w:w="21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099C" w:rsidRPr="00EA099C" w:rsidRDefault="00EA099C" w:rsidP="008743DD">
            <w:pPr>
              <w:widowControl w:val="0"/>
              <w:suppressAutoHyphens/>
              <w:autoSpaceDN w:val="0"/>
              <w:spacing w:line="240" w:lineRule="auto"/>
              <w:ind w:left="111"/>
              <w:textAlignment w:val="baseline"/>
              <w:rPr>
                <w:rFonts w:ascii="Times New Roman" w:eastAsia="Arial Unicode MS" w:hAnsi="Times New Roman" w:cs="Times New Roman"/>
                <w:color w:val="00000A"/>
                <w:kern w:val="3"/>
                <w:sz w:val="24"/>
                <w:szCs w:val="24"/>
              </w:rPr>
            </w:pPr>
            <w:r w:rsidRPr="00EA099C">
              <w:rPr>
                <w:rFonts w:ascii="Times New Roman" w:eastAsia="Arial Unicode MS" w:hAnsi="Times New Roman" w:cs="Times New Roman"/>
                <w:color w:val="00000A"/>
                <w:kern w:val="3"/>
                <w:sz w:val="24"/>
                <w:szCs w:val="24"/>
              </w:rPr>
              <w:t>Housing</w:t>
            </w:r>
          </w:p>
        </w:tc>
        <w:tc>
          <w:tcPr>
            <w:tcW w:w="23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99C" w:rsidRPr="00EA099C" w:rsidRDefault="00EA099C" w:rsidP="008743DD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 w:rsidRPr="006C76B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Polly Donaldson</w:t>
            </w:r>
          </w:p>
        </w:tc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99C" w:rsidRPr="006C76B2" w:rsidRDefault="00EA099C" w:rsidP="008743DD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x</w:t>
            </w:r>
          </w:p>
        </w:tc>
        <w:tc>
          <w:tcPr>
            <w:tcW w:w="20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99C" w:rsidRPr="006C76B2" w:rsidRDefault="00EA099C" w:rsidP="008743DD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 w:rsidRPr="006C76B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Jose Nunez</w:t>
            </w:r>
          </w:p>
        </w:tc>
        <w:tc>
          <w:tcPr>
            <w:tcW w:w="13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99C" w:rsidRPr="006C76B2" w:rsidRDefault="00EA099C" w:rsidP="008743DD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x</w:t>
            </w:r>
          </w:p>
        </w:tc>
      </w:tr>
      <w:tr w:rsidR="00EA099C" w:rsidRPr="006C76B2" w:rsidTr="00EA099C">
        <w:trPr>
          <w:trHeight w:val="315"/>
          <w:jc w:val="center"/>
        </w:trPr>
        <w:tc>
          <w:tcPr>
            <w:tcW w:w="21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099C" w:rsidRPr="00EA099C" w:rsidRDefault="00EA099C" w:rsidP="008743DD">
            <w:pPr>
              <w:widowControl w:val="0"/>
              <w:suppressAutoHyphens/>
              <w:autoSpaceDN w:val="0"/>
              <w:spacing w:line="240" w:lineRule="auto"/>
              <w:ind w:left="111"/>
              <w:textAlignment w:val="baseline"/>
              <w:rPr>
                <w:rFonts w:ascii="Times New Roman" w:eastAsia="Arial Unicode MS" w:hAnsi="Times New Roman" w:cs="Times New Roman"/>
                <w:color w:val="00000A"/>
                <w:kern w:val="3"/>
                <w:sz w:val="24"/>
                <w:szCs w:val="24"/>
              </w:rPr>
            </w:pPr>
            <w:r w:rsidRPr="00EA099C">
              <w:rPr>
                <w:rFonts w:ascii="Times New Roman" w:eastAsia="Arial Unicode MS" w:hAnsi="Times New Roman" w:cs="Times New Roman"/>
                <w:color w:val="00000A"/>
                <w:kern w:val="3"/>
                <w:sz w:val="24"/>
                <w:szCs w:val="24"/>
              </w:rPr>
              <w:t>Housing</w:t>
            </w:r>
          </w:p>
        </w:tc>
        <w:tc>
          <w:tcPr>
            <w:tcW w:w="23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99C" w:rsidRPr="006C76B2" w:rsidRDefault="00EA099C" w:rsidP="008743DD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Vacant</w:t>
            </w:r>
          </w:p>
        </w:tc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99C" w:rsidRPr="006C76B2" w:rsidRDefault="00EA099C" w:rsidP="008743DD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20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99C" w:rsidRPr="006C76B2" w:rsidRDefault="00EA099C" w:rsidP="008743DD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13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99C" w:rsidRPr="006C76B2" w:rsidRDefault="00EA099C" w:rsidP="008743DD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</w:p>
        </w:tc>
      </w:tr>
      <w:tr w:rsidR="00EA099C" w:rsidRPr="006C76B2" w:rsidTr="00EA099C">
        <w:trPr>
          <w:trHeight w:val="315"/>
          <w:jc w:val="center"/>
        </w:trPr>
        <w:tc>
          <w:tcPr>
            <w:tcW w:w="21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099C" w:rsidRPr="00EA099C" w:rsidRDefault="00EA099C" w:rsidP="008743DD">
            <w:pPr>
              <w:widowControl w:val="0"/>
              <w:suppressAutoHyphens/>
              <w:autoSpaceDN w:val="0"/>
              <w:spacing w:line="240" w:lineRule="auto"/>
              <w:ind w:left="111"/>
              <w:textAlignment w:val="baseline"/>
              <w:rPr>
                <w:rFonts w:ascii="Times New Roman" w:eastAsia="Arial Unicode MS" w:hAnsi="Times New Roman" w:cs="Times New Roman"/>
                <w:color w:val="00000A"/>
                <w:kern w:val="3"/>
                <w:sz w:val="24"/>
                <w:szCs w:val="24"/>
              </w:rPr>
            </w:pPr>
            <w:r w:rsidRPr="00EA099C">
              <w:rPr>
                <w:rFonts w:ascii="Times New Roman" w:eastAsia="Arial Unicode MS" w:hAnsi="Times New Roman" w:cs="Times New Roman"/>
                <w:color w:val="00000A"/>
                <w:kern w:val="3"/>
                <w:sz w:val="24"/>
                <w:szCs w:val="24"/>
              </w:rPr>
              <w:t>Social Participation</w:t>
            </w:r>
          </w:p>
        </w:tc>
        <w:tc>
          <w:tcPr>
            <w:tcW w:w="23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99C" w:rsidRPr="006C76B2" w:rsidRDefault="00EA099C" w:rsidP="008743DD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 w:rsidRPr="006C76B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Charon Hines</w:t>
            </w:r>
          </w:p>
        </w:tc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99C" w:rsidRPr="006C76B2" w:rsidRDefault="00EA099C" w:rsidP="008743DD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20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99C" w:rsidRPr="006C76B2" w:rsidRDefault="00EA099C" w:rsidP="004347D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Charlotte Flourn</w:t>
            </w:r>
            <w:r w:rsidR="004347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y</w:t>
            </w:r>
          </w:p>
        </w:tc>
        <w:tc>
          <w:tcPr>
            <w:tcW w:w="13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99C" w:rsidRPr="00870895" w:rsidRDefault="00870895" w:rsidP="008743DD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x</w:t>
            </w:r>
          </w:p>
        </w:tc>
      </w:tr>
      <w:tr w:rsidR="00505951" w:rsidRPr="006C76B2" w:rsidTr="00505951">
        <w:trPr>
          <w:trHeight w:val="315"/>
          <w:jc w:val="center"/>
        </w:trPr>
        <w:tc>
          <w:tcPr>
            <w:tcW w:w="21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05951" w:rsidRPr="00505951" w:rsidRDefault="00505951" w:rsidP="008743DD">
            <w:pPr>
              <w:widowControl w:val="0"/>
              <w:suppressAutoHyphens/>
              <w:autoSpaceDN w:val="0"/>
              <w:spacing w:line="240" w:lineRule="auto"/>
              <w:ind w:left="111"/>
              <w:textAlignment w:val="baseline"/>
              <w:rPr>
                <w:rFonts w:ascii="Times New Roman" w:eastAsia="Arial Unicode MS" w:hAnsi="Times New Roman" w:cs="Times New Roman"/>
                <w:color w:val="00000A"/>
                <w:kern w:val="3"/>
                <w:sz w:val="24"/>
                <w:szCs w:val="24"/>
              </w:rPr>
            </w:pPr>
            <w:r w:rsidRPr="00505951">
              <w:rPr>
                <w:rFonts w:ascii="Times New Roman" w:eastAsia="Arial Unicode MS" w:hAnsi="Times New Roman" w:cs="Times New Roman"/>
                <w:color w:val="00000A"/>
                <w:kern w:val="3"/>
                <w:sz w:val="24"/>
                <w:szCs w:val="24"/>
              </w:rPr>
              <w:t>Social Participation</w:t>
            </w:r>
          </w:p>
        </w:tc>
        <w:tc>
          <w:tcPr>
            <w:tcW w:w="23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951" w:rsidRPr="006C76B2" w:rsidRDefault="00505951" w:rsidP="008743DD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 w:rsidRPr="006C76B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 xml:space="preserve">Ron </w:t>
            </w:r>
            <w:proofErr w:type="spellStart"/>
            <w:r w:rsidRPr="006C76B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Swanda</w:t>
            </w:r>
            <w:proofErr w:type="spellEnd"/>
          </w:p>
        </w:tc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951" w:rsidRPr="006C76B2" w:rsidRDefault="00505951" w:rsidP="008743DD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x</w:t>
            </w:r>
          </w:p>
        </w:tc>
        <w:tc>
          <w:tcPr>
            <w:tcW w:w="20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951" w:rsidRPr="006C76B2" w:rsidRDefault="00505951" w:rsidP="008743DD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 w:rsidRPr="006C76B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Ivan Lanier</w:t>
            </w:r>
          </w:p>
        </w:tc>
        <w:tc>
          <w:tcPr>
            <w:tcW w:w="13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951" w:rsidRPr="006C76B2" w:rsidRDefault="00505951" w:rsidP="008743DD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x</w:t>
            </w:r>
          </w:p>
        </w:tc>
      </w:tr>
      <w:tr w:rsidR="00505951" w:rsidRPr="006C76B2" w:rsidTr="00505951">
        <w:trPr>
          <w:trHeight w:val="315"/>
          <w:jc w:val="center"/>
        </w:trPr>
        <w:tc>
          <w:tcPr>
            <w:tcW w:w="21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05951" w:rsidRPr="00505951" w:rsidRDefault="00505951" w:rsidP="008743DD">
            <w:pPr>
              <w:widowControl w:val="0"/>
              <w:suppressAutoHyphens/>
              <w:autoSpaceDN w:val="0"/>
              <w:spacing w:line="240" w:lineRule="auto"/>
              <w:ind w:left="111"/>
              <w:textAlignment w:val="baseline"/>
              <w:rPr>
                <w:rFonts w:ascii="Times New Roman" w:eastAsia="Arial Unicode MS" w:hAnsi="Times New Roman" w:cs="Times New Roman"/>
                <w:color w:val="00000A"/>
                <w:kern w:val="3"/>
                <w:sz w:val="24"/>
                <w:szCs w:val="24"/>
              </w:rPr>
            </w:pPr>
            <w:r w:rsidRPr="00505951">
              <w:rPr>
                <w:rFonts w:ascii="Times New Roman" w:eastAsia="Arial Unicode MS" w:hAnsi="Times New Roman" w:cs="Times New Roman"/>
                <w:color w:val="00000A"/>
                <w:kern w:val="3"/>
                <w:sz w:val="24"/>
                <w:szCs w:val="24"/>
              </w:rPr>
              <w:t>Respect/Inclusion</w:t>
            </w:r>
            <w:r w:rsidR="003970B1">
              <w:rPr>
                <w:rFonts w:ascii="Times New Roman" w:eastAsia="Arial Unicode MS" w:hAnsi="Times New Roman" w:cs="Times New Roman"/>
                <w:color w:val="00000A"/>
                <w:kern w:val="3"/>
                <w:sz w:val="24"/>
                <w:szCs w:val="24"/>
              </w:rPr>
              <w:t>*</w:t>
            </w:r>
          </w:p>
        </w:tc>
        <w:tc>
          <w:tcPr>
            <w:tcW w:w="23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951" w:rsidRPr="006C76B2" w:rsidRDefault="00505951" w:rsidP="008743DD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 w:rsidRPr="006C76B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 xml:space="preserve">Alexis Taylor </w:t>
            </w:r>
          </w:p>
        </w:tc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951" w:rsidRPr="006C76B2" w:rsidRDefault="00505951" w:rsidP="008743DD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20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951" w:rsidRPr="006C76B2" w:rsidRDefault="00505951" w:rsidP="008743DD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 w:rsidRPr="006C76B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Jessica Hunt</w:t>
            </w:r>
          </w:p>
        </w:tc>
        <w:tc>
          <w:tcPr>
            <w:tcW w:w="13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951" w:rsidRPr="006C76B2" w:rsidRDefault="00505951" w:rsidP="008743DD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</w:p>
        </w:tc>
      </w:tr>
      <w:tr w:rsidR="00505951" w:rsidRPr="006C76B2" w:rsidTr="00505951">
        <w:trPr>
          <w:trHeight w:val="315"/>
          <w:jc w:val="center"/>
        </w:trPr>
        <w:tc>
          <w:tcPr>
            <w:tcW w:w="21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05951" w:rsidRPr="00505951" w:rsidRDefault="00505951" w:rsidP="008743DD">
            <w:pPr>
              <w:widowControl w:val="0"/>
              <w:suppressAutoHyphens/>
              <w:autoSpaceDN w:val="0"/>
              <w:spacing w:line="240" w:lineRule="auto"/>
              <w:ind w:left="111"/>
              <w:textAlignment w:val="baseline"/>
              <w:rPr>
                <w:rFonts w:ascii="Times New Roman" w:eastAsia="Arial Unicode MS" w:hAnsi="Times New Roman" w:cs="Times New Roman"/>
                <w:color w:val="00000A"/>
                <w:kern w:val="3"/>
                <w:sz w:val="24"/>
                <w:szCs w:val="24"/>
              </w:rPr>
            </w:pPr>
            <w:r w:rsidRPr="00505951">
              <w:rPr>
                <w:rFonts w:ascii="Times New Roman" w:eastAsia="Arial Unicode MS" w:hAnsi="Times New Roman" w:cs="Times New Roman"/>
                <w:color w:val="00000A"/>
                <w:kern w:val="3"/>
                <w:sz w:val="24"/>
                <w:szCs w:val="24"/>
              </w:rPr>
              <w:t>Respect/Inclusion</w:t>
            </w:r>
          </w:p>
        </w:tc>
        <w:tc>
          <w:tcPr>
            <w:tcW w:w="23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951" w:rsidRPr="006C76B2" w:rsidRDefault="00505951" w:rsidP="008743DD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 w:rsidRPr="006C76B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 xml:space="preserve">Mario Acosta-Velez </w:t>
            </w:r>
          </w:p>
        </w:tc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951" w:rsidRPr="006C76B2" w:rsidRDefault="00505951" w:rsidP="008743DD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20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951" w:rsidRPr="006C76B2" w:rsidRDefault="00505951" w:rsidP="008743DD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 w:rsidRPr="006C76B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None</w:t>
            </w:r>
          </w:p>
        </w:tc>
        <w:tc>
          <w:tcPr>
            <w:tcW w:w="13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951" w:rsidRPr="006C76B2" w:rsidRDefault="00505951" w:rsidP="008743DD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</w:p>
        </w:tc>
      </w:tr>
      <w:tr w:rsidR="00505951" w:rsidRPr="006C76B2" w:rsidTr="00505951">
        <w:trPr>
          <w:trHeight w:val="315"/>
          <w:jc w:val="center"/>
        </w:trPr>
        <w:tc>
          <w:tcPr>
            <w:tcW w:w="21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05951" w:rsidRPr="00505951" w:rsidRDefault="00505951" w:rsidP="008743DD">
            <w:pPr>
              <w:widowControl w:val="0"/>
              <w:suppressAutoHyphens/>
              <w:autoSpaceDN w:val="0"/>
              <w:spacing w:line="240" w:lineRule="auto"/>
              <w:ind w:left="111"/>
              <w:textAlignment w:val="baseline"/>
              <w:rPr>
                <w:rFonts w:ascii="Times New Roman" w:eastAsia="Arial Unicode MS" w:hAnsi="Times New Roman" w:cs="Times New Roman"/>
                <w:color w:val="00000A"/>
                <w:kern w:val="3"/>
                <w:sz w:val="24"/>
                <w:szCs w:val="24"/>
              </w:rPr>
            </w:pPr>
            <w:r w:rsidRPr="00505951">
              <w:rPr>
                <w:rFonts w:ascii="Times New Roman" w:eastAsia="Arial Unicode MS" w:hAnsi="Times New Roman" w:cs="Times New Roman"/>
                <w:color w:val="00000A"/>
                <w:kern w:val="3"/>
                <w:sz w:val="24"/>
                <w:szCs w:val="24"/>
              </w:rPr>
              <w:t>Employment</w:t>
            </w:r>
          </w:p>
        </w:tc>
        <w:tc>
          <w:tcPr>
            <w:tcW w:w="23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951" w:rsidRPr="006C76B2" w:rsidRDefault="00505951" w:rsidP="008743DD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 w:rsidRPr="006C76B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Deborah Carroll</w:t>
            </w:r>
          </w:p>
        </w:tc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951" w:rsidRPr="006C76B2" w:rsidRDefault="00505951" w:rsidP="008743DD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x</w:t>
            </w:r>
          </w:p>
        </w:tc>
        <w:tc>
          <w:tcPr>
            <w:tcW w:w="20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951" w:rsidRPr="006C76B2" w:rsidRDefault="00505951" w:rsidP="008743DD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Mary Terrell</w:t>
            </w:r>
          </w:p>
        </w:tc>
        <w:tc>
          <w:tcPr>
            <w:tcW w:w="13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951" w:rsidRPr="006C76B2" w:rsidRDefault="00505951" w:rsidP="008743DD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x</w:t>
            </w:r>
          </w:p>
        </w:tc>
      </w:tr>
      <w:tr w:rsidR="00505951" w:rsidRPr="006C76B2" w:rsidTr="00505951">
        <w:trPr>
          <w:trHeight w:val="315"/>
          <w:jc w:val="center"/>
        </w:trPr>
        <w:tc>
          <w:tcPr>
            <w:tcW w:w="21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05951" w:rsidRPr="00505951" w:rsidRDefault="00505951" w:rsidP="008743DD">
            <w:pPr>
              <w:widowControl w:val="0"/>
              <w:suppressAutoHyphens/>
              <w:autoSpaceDN w:val="0"/>
              <w:spacing w:line="240" w:lineRule="auto"/>
              <w:ind w:left="111"/>
              <w:textAlignment w:val="baseline"/>
              <w:rPr>
                <w:rFonts w:ascii="Times New Roman" w:eastAsia="Arial Unicode MS" w:hAnsi="Times New Roman" w:cs="Times New Roman"/>
                <w:color w:val="00000A"/>
                <w:kern w:val="3"/>
                <w:sz w:val="24"/>
                <w:szCs w:val="24"/>
              </w:rPr>
            </w:pPr>
            <w:r w:rsidRPr="00505951">
              <w:rPr>
                <w:rFonts w:ascii="Times New Roman" w:eastAsia="Arial Unicode MS" w:hAnsi="Times New Roman" w:cs="Times New Roman"/>
                <w:color w:val="00000A"/>
                <w:kern w:val="3"/>
                <w:sz w:val="24"/>
                <w:szCs w:val="24"/>
              </w:rPr>
              <w:t>Employment</w:t>
            </w:r>
          </w:p>
        </w:tc>
        <w:tc>
          <w:tcPr>
            <w:tcW w:w="23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951" w:rsidRPr="006C76B2" w:rsidRDefault="00505951" w:rsidP="008743DD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 w:rsidRPr="006C76B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Romaine Thomas</w:t>
            </w:r>
          </w:p>
        </w:tc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951" w:rsidRPr="006C76B2" w:rsidRDefault="003D4ECF" w:rsidP="008743DD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x</w:t>
            </w:r>
          </w:p>
        </w:tc>
        <w:tc>
          <w:tcPr>
            <w:tcW w:w="20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951" w:rsidRPr="006C76B2" w:rsidRDefault="00505951" w:rsidP="008743DD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 w:rsidRPr="006C76B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 xml:space="preserve">Janet </w:t>
            </w:r>
            <w:proofErr w:type="spellStart"/>
            <w:r w:rsidRPr="006C76B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Heisse</w:t>
            </w:r>
            <w:proofErr w:type="spellEnd"/>
            <w:r w:rsidRPr="006C76B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951" w:rsidRPr="006C76B2" w:rsidRDefault="003D4ECF" w:rsidP="008743DD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x</w:t>
            </w:r>
          </w:p>
        </w:tc>
      </w:tr>
      <w:tr w:rsidR="00505951" w:rsidRPr="006C76B2" w:rsidTr="00505951">
        <w:trPr>
          <w:trHeight w:val="315"/>
          <w:jc w:val="center"/>
        </w:trPr>
        <w:tc>
          <w:tcPr>
            <w:tcW w:w="21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05951" w:rsidRPr="00505951" w:rsidRDefault="00505951" w:rsidP="00505951">
            <w:pPr>
              <w:widowControl w:val="0"/>
              <w:suppressAutoHyphens/>
              <w:autoSpaceDN w:val="0"/>
              <w:spacing w:line="240" w:lineRule="auto"/>
              <w:ind w:left="111"/>
              <w:textAlignment w:val="baseline"/>
              <w:rPr>
                <w:rFonts w:ascii="Times New Roman" w:eastAsia="Arial Unicode MS" w:hAnsi="Times New Roman" w:cs="Times New Roman"/>
                <w:color w:val="00000A"/>
                <w:kern w:val="3"/>
                <w:sz w:val="24"/>
                <w:szCs w:val="24"/>
              </w:rPr>
            </w:pPr>
            <w:r w:rsidRPr="00505951">
              <w:rPr>
                <w:rFonts w:ascii="Times New Roman" w:eastAsia="Arial Unicode MS" w:hAnsi="Times New Roman" w:cs="Times New Roman"/>
                <w:color w:val="00000A"/>
                <w:kern w:val="3"/>
                <w:sz w:val="24"/>
                <w:szCs w:val="24"/>
              </w:rPr>
              <w:t>Communication</w:t>
            </w:r>
          </w:p>
        </w:tc>
        <w:tc>
          <w:tcPr>
            <w:tcW w:w="23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951" w:rsidRPr="00505951" w:rsidRDefault="00505951" w:rsidP="008743DD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 w:rsidRPr="0050595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 xml:space="preserve">Archana Vemulapalli </w:t>
            </w:r>
          </w:p>
        </w:tc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951" w:rsidRPr="006C76B2" w:rsidRDefault="00505951" w:rsidP="008743DD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20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951" w:rsidRPr="006C76B2" w:rsidRDefault="00505951" w:rsidP="008743DD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 w:rsidRPr="006C76B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 xml:space="preserve">Ruth Pagani </w:t>
            </w:r>
          </w:p>
        </w:tc>
        <w:tc>
          <w:tcPr>
            <w:tcW w:w="13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951" w:rsidRPr="006C76B2" w:rsidRDefault="00870895" w:rsidP="008743DD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x</w:t>
            </w:r>
          </w:p>
        </w:tc>
      </w:tr>
      <w:tr w:rsidR="00505951" w:rsidRPr="006C76B2" w:rsidTr="00505951">
        <w:trPr>
          <w:trHeight w:val="315"/>
          <w:jc w:val="center"/>
        </w:trPr>
        <w:tc>
          <w:tcPr>
            <w:tcW w:w="21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05951" w:rsidRPr="00505951" w:rsidRDefault="00505951" w:rsidP="008743DD">
            <w:pPr>
              <w:widowControl w:val="0"/>
              <w:suppressAutoHyphens/>
              <w:autoSpaceDN w:val="0"/>
              <w:spacing w:line="240" w:lineRule="auto"/>
              <w:ind w:left="111"/>
              <w:textAlignment w:val="baseline"/>
              <w:rPr>
                <w:rFonts w:ascii="Times New Roman" w:eastAsia="Arial Unicode MS" w:hAnsi="Times New Roman" w:cs="Times New Roman"/>
                <w:color w:val="00000A"/>
                <w:kern w:val="3"/>
                <w:sz w:val="24"/>
                <w:szCs w:val="24"/>
              </w:rPr>
            </w:pPr>
            <w:r w:rsidRPr="00505951">
              <w:rPr>
                <w:rFonts w:ascii="Times New Roman" w:eastAsia="Arial Unicode MS" w:hAnsi="Times New Roman" w:cs="Times New Roman"/>
                <w:color w:val="00000A"/>
                <w:kern w:val="3"/>
                <w:sz w:val="24"/>
                <w:szCs w:val="24"/>
              </w:rPr>
              <w:t>Communication</w:t>
            </w:r>
          </w:p>
        </w:tc>
        <w:tc>
          <w:tcPr>
            <w:tcW w:w="23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951" w:rsidRPr="006C76B2" w:rsidRDefault="00505951" w:rsidP="008743DD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 w:rsidRPr="006C76B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 xml:space="preserve">Stuart Rosenthal </w:t>
            </w:r>
          </w:p>
        </w:tc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951" w:rsidRPr="006C76B2" w:rsidRDefault="00505951" w:rsidP="008743DD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x</w:t>
            </w:r>
          </w:p>
        </w:tc>
        <w:tc>
          <w:tcPr>
            <w:tcW w:w="20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951" w:rsidRPr="006C76B2" w:rsidRDefault="00505951" w:rsidP="008743DD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 w:rsidRPr="006C76B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None</w:t>
            </w:r>
          </w:p>
        </w:tc>
        <w:tc>
          <w:tcPr>
            <w:tcW w:w="13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951" w:rsidRPr="006C76B2" w:rsidRDefault="00505951" w:rsidP="008743DD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</w:p>
        </w:tc>
      </w:tr>
      <w:tr w:rsidR="00505951" w:rsidRPr="006C76B2" w:rsidTr="00505951">
        <w:trPr>
          <w:trHeight w:val="315"/>
          <w:jc w:val="center"/>
        </w:trPr>
        <w:tc>
          <w:tcPr>
            <w:tcW w:w="21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05951" w:rsidRPr="00505951" w:rsidRDefault="00505951" w:rsidP="008743DD">
            <w:pPr>
              <w:widowControl w:val="0"/>
              <w:suppressAutoHyphens/>
              <w:autoSpaceDN w:val="0"/>
              <w:spacing w:line="240" w:lineRule="auto"/>
              <w:ind w:left="111"/>
              <w:textAlignment w:val="baseline"/>
              <w:rPr>
                <w:rFonts w:ascii="Times New Roman" w:eastAsia="Arial Unicode MS" w:hAnsi="Times New Roman" w:cs="Times New Roman"/>
                <w:color w:val="00000A"/>
                <w:kern w:val="3"/>
                <w:sz w:val="24"/>
                <w:szCs w:val="24"/>
              </w:rPr>
            </w:pPr>
            <w:r w:rsidRPr="00505951">
              <w:rPr>
                <w:rFonts w:ascii="Times New Roman" w:eastAsia="Arial Unicode MS" w:hAnsi="Times New Roman" w:cs="Times New Roman"/>
                <w:color w:val="00000A"/>
                <w:kern w:val="3"/>
                <w:sz w:val="24"/>
                <w:szCs w:val="24"/>
              </w:rPr>
              <w:t>Health Services</w:t>
            </w:r>
          </w:p>
        </w:tc>
        <w:tc>
          <w:tcPr>
            <w:tcW w:w="23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951" w:rsidRPr="006C76B2" w:rsidRDefault="00505951" w:rsidP="008743DD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 w:rsidRPr="006C76B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 xml:space="preserve">Laura Newland </w:t>
            </w:r>
          </w:p>
        </w:tc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951" w:rsidRPr="006C76B2" w:rsidRDefault="003D4ECF" w:rsidP="008743DD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x</w:t>
            </w:r>
          </w:p>
        </w:tc>
        <w:tc>
          <w:tcPr>
            <w:tcW w:w="20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951" w:rsidRPr="006C76B2" w:rsidRDefault="00505951" w:rsidP="008743DD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 w:rsidRPr="006C76B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 xml:space="preserve">Brian Footer </w:t>
            </w:r>
          </w:p>
        </w:tc>
        <w:tc>
          <w:tcPr>
            <w:tcW w:w="13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951" w:rsidRPr="006C76B2" w:rsidRDefault="00505951" w:rsidP="008743DD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x</w:t>
            </w:r>
          </w:p>
        </w:tc>
      </w:tr>
      <w:tr w:rsidR="00505951" w:rsidRPr="006C76B2" w:rsidTr="00505951">
        <w:trPr>
          <w:trHeight w:val="315"/>
          <w:jc w:val="center"/>
        </w:trPr>
        <w:tc>
          <w:tcPr>
            <w:tcW w:w="21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05951" w:rsidRPr="00505951" w:rsidRDefault="00505951" w:rsidP="008743DD">
            <w:pPr>
              <w:widowControl w:val="0"/>
              <w:suppressAutoHyphens/>
              <w:autoSpaceDN w:val="0"/>
              <w:spacing w:line="240" w:lineRule="auto"/>
              <w:ind w:left="111"/>
              <w:textAlignment w:val="baseline"/>
              <w:rPr>
                <w:rFonts w:ascii="Times New Roman" w:eastAsia="Arial Unicode MS" w:hAnsi="Times New Roman" w:cs="Times New Roman"/>
                <w:color w:val="00000A"/>
                <w:kern w:val="3"/>
                <w:sz w:val="24"/>
                <w:szCs w:val="24"/>
              </w:rPr>
            </w:pPr>
            <w:r w:rsidRPr="00505951">
              <w:rPr>
                <w:rFonts w:ascii="Times New Roman" w:eastAsia="Arial Unicode MS" w:hAnsi="Times New Roman" w:cs="Times New Roman"/>
                <w:color w:val="00000A"/>
                <w:kern w:val="3"/>
                <w:sz w:val="24"/>
                <w:szCs w:val="24"/>
              </w:rPr>
              <w:t>Health Services</w:t>
            </w:r>
          </w:p>
        </w:tc>
        <w:tc>
          <w:tcPr>
            <w:tcW w:w="23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951" w:rsidRPr="006C76B2" w:rsidRDefault="00505951" w:rsidP="008743DD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 w:rsidRPr="006C76B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 xml:space="preserve">Saul Levin </w:t>
            </w:r>
          </w:p>
        </w:tc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951" w:rsidRPr="006C76B2" w:rsidRDefault="00505951" w:rsidP="008743DD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20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951" w:rsidRPr="006C76B2" w:rsidRDefault="00505951" w:rsidP="008743DD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proofErr w:type="spellStart"/>
            <w:r w:rsidRPr="006C76B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Sejal</w:t>
            </w:r>
            <w:proofErr w:type="spellEnd"/>
            <w:r w:rsidRPr="006C76B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 xml:space="preserve"> Patel</w:t>
            </w:r>
          </w:p>
        </w:tc>
        <w:tc>
          <w:tcPr>
            <w:tcW w:w="13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951" w:rsidRPr="006C76B2" w:rsidRDefault="00505951" w:rsidP="008743DD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x</w:t>
            </w:r>
          </w:p>
        </w:tc>
      </w:tr>
      <w:tr w:rsidR="00505951" w:rsidRPr="006C76B2" w:rsidTr="00505951">
        <w:trPr>
          <w:trHeight w:val="315"/>
          <w:jc w:val="center"/>
        </w:trPr>
        <w:tc>
          <w:tcPr>
            <w:tcW w:w="21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05951" w:rsidRPr="00505951" w:rsidRDefault="00505951" w:rsidP="008743DD">
            <w:pPr>
              <w:widowControl w:val="0"/>
              <w:suppressAutoHyphens/>
              <w:autoSpaceDN w:val="0"/>
              <w:spacing w:line="240" w:lineRule="auto"/>
              <w:ind w:left="111"/>
              <w:textAlignment w:val="baseline"/>
              <w:rPr>
                <w:rFonts w:ascii="Times New Roman" w:eastAsia="Arial Unicode MS" w:hAnsi="Times New Roman" w:cs="Times New Roman"/>
                <w:color w:val="00000A"/>
                <w:kern w:val="3"/>
                <w:sz w:val="24"/>
                <w:szCs w:val="24"/>
              </w:rPr>
            </w:pPr>
            <w:r w:rsidRPr="00505951">
              <w:rPr>
                <w:rFonts w:ascii="Times New Roman" w:eastAsia="Arial Unicode MS" w:hAnsi="Times New Roman" w:cs="Times New Roman"/>
                <w:color w:val="00000A"/>
                <w:kern w:val="3"/>
                <w:sz w:val="24"/>
                <w:szCs w:val="24"/>
              </w:rPr>
              <w:t>Emergency Prep</w:t>
            </w:r>
          </w:p>
        </w:tc>
        <w:tc>
          <w:tcPr>
            <w:tcW w:w="23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951" w:rsidRPr="006C76B2" w:rsidRDefault="00505951" w:rsidP="008743DD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 w:rsidRPr="006C76B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 xml:space="preserve">DM Kevin Donahue </w:t>
            </w:r>
          </w:p>
        </w:tc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951" w:rsidRPr="006C76B2" w:rsidRDefault="00505951" w:rsidP="008743DD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20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951" w:rsidRPr="00505951" w:rsidRDefault="00505951" w:rsidP="008743DD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 w:rsidRPr="0050595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 xml:space="preserve">Stephanie Maltz </w:t>
            </w:r>
          </w:p>
        </w:tc>
        <w:tc>
          <w:tcPr>
            <w:tcW w:w="13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951" w:rsidRPr="006C76B2" w:rsidRDefault="003D4ECF" w:rsidP="008743DD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x</w:t>
            </w:r>
          </w:p>
        </w:tc>
      </w:tr>
      <w:tr w:rsidR="00505951" w:rsidRPr="006C76B2" w:rsidTr="00505951">
        <w:trPr>
          <w:trHeight w:val="315"/>
          <w:jc w:val="center"/>
        </w:trPr>
        <w:tc>
          <w:tcPr>
            <w:tcW w:w="21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05951" w:rsidRPr="00505951" w:rsidRDefault="00505951" w:rsidP="008743DD">
            <w:pPr>
              <w:widowControl w:val="0"/>
              <w:suppressAutoHyphens/>
              <w:autoSpaceDN w:val="0"/>
              <w:spacing w:line="240" w:lineRule="auto"/>
              <w:ind w:left="111"/>
              <w:textAlignment w:val="baseline"/>
              <w:rPr>
                <w:rFonts w:ascii="Times New Roman" w:eastAsia="Arial Unicode MS" w:hAnsi="Times New Roman" w:cs="Times New Roman"/>
                <w:color w:val="00000A"/>
                <w:kern w:val="3"/>
                <w:sz w:val="24"/>
                <w:szCs w:val="24"/>
              </w:rPr>
            </w:pPr>
            <w:r w:rsidRPr="00505951">
              <w:rPr>
                <w:rFonts w:ascii="Times New Roman" w:eastAsia="Arial Unicode MS" w:hAnsi="Times New Roman" w:cs="Times New Roman"/>
                <w:color w:val="00000A"/>
                <w:kern w:val="3"/>
                <w:sz w:val="24"/>
                <w:szCs w:val="24"/>
              </w:rPr>
              <w:t>Emergency Prep</w:t>
            </w:r>
          </w:p>
        </w:tc>
        <w:tc>
          <w:tcPr>
            <w:tcW w:w="23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951" w:rsidRPr="006C76B2" w:rsidRDefault="00505951" w:rsidP="008743DD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 w:rsidRPr="006C76B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Linda Mathes</w:t>
            </w:r>
          </w:p>
        </w:tc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951" w:rsidRPr="006C76B2" w:rsidRDefault="00505951" w:rsidP="008743DD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20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951" w:rsidRPr="006C76B2" w:rsidRDefault="00505951" w:rsidP="008743DD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 w:rsidRPr="006C76B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 xml:space="preserve">Paul </w:t>
            </w:r>
            <w:proofErr w:type="spellStart"/>
            <w:r w:rsidRPr="006C76B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Carden</w:t>
            </w:r>
            <w:proofErr w:type="spellEnd"/>
            <w:r w:rsidRPr="006C76B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951" w:rsidRPr="006C76B2" w:rsidRDefault="00505951" w:rsidP="008743DD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x</w:t>
            </w:r>
          </w:p>
        </w:tc>
      </w:tr>
      <w:tr w:rsidR="00505951" w:rsidRPr="006C76B2" w:rsidTr="00505951">
        <w:trPr>
          <w:trHeight w:val="315"/>
          <w:jc w:val="center"/>
        </w:trPr>
        <w:tc>
          <w:tcPr>
            <w:tcW w:w="21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05951" w:rsidRPr="00505951" w:rsidRDefault="00505951" w:rsidP="008743DD">
            <w:pPr>
              <w:widowControl w:val="0"/>
              <w:suppressAutoHyphens/>
              <w:autoSpaceDN w:val="0"/>
              <w:spacing w:line="240" w:lineRule="auto"/>
              <w:ind w:left="111"/>
              <w:textAlignment w:val="baseline"/>
              <w:rPr>
                <w:rFonts w:ascii="Times New Roman" w:eastAsia="Arial Unicode MS" w:hAnsi="Times New Roman" w:cs="Times New Roman"/>
                <w:color w:val="00000A"/>
                <w:kern w:val="3"/>
                <w:sz w:val="24"/>
                <w:szCs w:val="24"/>
              </w:rPr>
            </w:pPr>
            <w:r w:rsidRPr="00505951">
              <w:rPr>
                <w:rFonts w:ascii="Times New Roman" w:eastAsia="Arial Unicode MS" w:hAnsi="Times New Roman" w:cs="Times New Roman"/>
                <w:color w:val="00000A"/>
                <w:kern w:val="3"/>
                <w:sz w:val="24"/>
                <w:szCs w:val="24"/>
              </w:rPr>
              <w:t>Elder Abuse</w:t>
            </w:r>
          </w:p>
        </w:tc>
        <w:tc>
          <w:tcPr>
            <w:tcW w:w="23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951" w:rsidRPr="006C76B2" w:rsidRDefault="00505951" w:rsidP="008743DD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 w:rsidRPr="006C76B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Laura Green Zeilinger</w:t>
            </w:r>
          </w:p>
        </w:tc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951" w:rsidRPr="006C76B2" w:rsidRDefault="00505951" w:rsidP="008743DD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20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951" w:rsidRPr="006C76B2" w:rsidRDefault="00505951" w:rsidP="008743DD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 w:rsidRPr="006C76B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 xml:space="preserve">Dr. Sheila Jones </w:t>
            </w:r>
          </w:p>
        </w:tc>
        <w:tc>
          <w:tcPr>
            <w:tcW w:w="13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951" w:rsidRPr="006C76B2" w:rsidRDefault="00505951" w:rsidP="008743DD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x</w:t>
            </w:r>
          </w:p>
        </w:tc>
      </w:tr>
      <w:tr w:rsidR="00505951" w:rsidRPr="006C76B2" w:rsidTr="00505951">
        <w:trPr>
          <w:trHeight w:val="315"/>
          <w:jc w:val="center"/>
        </w:trPr>
        <w:tc>
          <w:tcPr>
            <w:tcW w:w="21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05951" w:rsidRPr="00505951" w:rsidRDefault="00505951" w:rsidP="008743DD">
            <w:pPr>
              <w:widowControl w:val="0"/>
              <w:suppressAutoHyphens/>
              <w:autoSpaceDN w:val="0"/>
              <w:spacing w:line="240" w:lineRule="auto"/>
              <w:ind w:left="111"/>
              <w:textAlignment w:val="baseline"/>
              <w:rPr>
                <w:rFonts w:ascii="Times New Roman" w:eastAsia="Arial Unicode MS" w:hAnsi="Times New Roman" w:cs="Times New Roman"/>
                <w:color w:val="00000A"/>
                <w:kern w:val="3"/>
                <w:sz w:val="24"/>
                <w:szCs w:val="24"/>
              </w:rPr>
            </w:pPr>
            <w:r w:rsidRPr="00505951">
              <w:rPr>
                <w:rFonts w:ascii="Times New Roman" w:eastAsia="Arial Unicode MS" w:hAnsi="Times New Roman" w:cs="Times New Roman"/>
                <w:color w:val="00000A"/>
                <w:kern w:val="3"/>
                <w:sz w:val="24"/>
                <w:szCs w:val="24"/>
              </w:rPr>
              <w:t>Elder Abuse</w:t>
            </w:r>
          </w:p>
        </w:tc>
        <w:tc>
          <w:tcPr>
            <w:tcW w:w="23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951" w:rsidRPr="006C76B2" w:rsidRDefault="00505951" w:rsidP="008743DD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 w:rsidRPr="006C76B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 xml:space="preserve">Kathleen Quinn </w:t>
            </w:r>
          </w:p>
        </w:tc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951" w:rsidRPr="006C76B2" w:rsidRDefault="00505951" w:rsidP="008743DD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20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951" w:rsidRPr="006C76B2" w:rsidRDefault="00505951" w:rsidP="008743DD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 w:rsidRPr="006C76B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None</w:t>
            </w:r>
          </w:p>
        </w:tc>
        <w:tc>
          <w:tcPr>
            <w:tcW w:w="13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951" w:rsidRPr="006C76B2" w:rsidRDefault="00505951" w:rsidP="008743DD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</w:p>
        </w:tc>
      </w:tr>
      <w:tr w:rsidR="00505951" w:rsidTr="00505951">
        <w:trPr>
          <w:trHeight w:val="315"/>
          <w:jc w:val="center"/>
        </w:trPr>
        <w:tc>
          <w:tcPr>
            <w:tcW w:w="21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EA099C" w:rsidRPr="006C76B2" w:rsidRDefault="00EA099C" w:rsidP="008743DD">
            <w:pPr>
              <w:widowControl w:val="0"/>
              <w:suppressAutoHyphens/>
              <w:autoSpaceDN w:val="0"/>
              <w:spacing w:line="240" w:lineRule="auto"/>
              <w:ind w:left="111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23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99C" w:rsidRPr="006C76B2" w:rsidRDefault="00EA099C" w:rsidP="008743DD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99C" w:rsidRDefault="00EA099C" w:rsidP="008743DD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99C" w:rsidRPr="006C76B2" w:rsidRDefault="00EA099C" w:rsidP="008743DD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99C" w:rsidRDefault="00EA099C" w:rsidP="008743DD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</w:p>
        </w:tc>
      </w:tr>
      <w:tr w:rsidR="00505951" w:rsidRPr="006C76B2" w:rsidTr="00505951">
        <w:trPr>
          <w:trHeight w:val="315"/>
          <w:jc w:val="center"/>
        </w:trPr>
        <w:tc>
          <w:tcPr>
            <w:tcW w:w="21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05951" w:rsidRPr="006C76B2" w:rsidRDefault="00505951" w:rsidP="008743DD">
            <w:pPr>
              <w:widowControl w:val="0"/>
              <w:suppressAutoHyphens/>
              <w:autoSpaceDN w:val="0"/>
              <w:spacing w:line="240" w:lineRule="auto"/>
              <w:ind w:left="111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 w:rsidRPr="006C76B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Economic Dev.</w:t>
            </w:r>
          </w:p>
        </w:tc>
        <w:tc>
          <w:tcPr>
            <w:tcW w:w="23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951" w:rsidRPr="006C76B2" w:rsidRDefault="00505951" w:rsidP="008743DD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 w:rsidRPr="006C76B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Brian Kenner</w:t>
            </w:r>
          </w:p>
        </w:tc>
        <w:tc>
          <w:tcPr>
            <w:tcW w:w="11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951" w:rsidRPr="006C76B2" w:rsidRDefault="00505951" w:rsidP="008743DD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951" w:rsidRPr="006C76B2" w:rsidRDefault="00505951" w:rsidP="008743DD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 w:rsidRPr="006C76B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 xml:space="preserve">Lavar Youmans </w:t>
            </w:r>
          </w:p>
        </w:tc>
        <w:tc>
          <w:tcPr>
            <w:tcW w:w="13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951" w:rsidRPr="006C76B2" w:rsidRDefault="00505951" w:rsidP="008743DD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</w:p>
        </w:tc>
      </w:tr>
      <w:tr w:rsidR="00505951" w:rsidRPr="006C76B2" w:rsidTr="00505951">
        <w:trPr>
          <w:trHeight w:val="315"/>
          <w:jc w:val="center"/>
        </w:trPr>
        <w:tc>
          <w:tcPr>
            <w:tcW w:w="21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05951" w:rsidRPr="006C76B2" w:rsidRDefault="00505951" w:rsidP="008743DD">
            <w:pPr>
              <w:widowControl w:val="0"/>
              <w:suppressAutoHyphens/>
              <w:autoSpaceDN w:val="0"/>
              <w:spacing w:line="240" w:lineRule="auto"/>
              <w:ind w:left="111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 w:rsidRPr="006C76B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Education</w:t>
            </w:r>
          </w:p>
        </w:tc>
        <w:tc>
          <w:tcPr>
            <w:tcW w:w="23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951" w:rsidRPr="006C76B2" w:rsidRDefault="00505951" w:rsidP="008743DD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 w:rsidRPr="006C76B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Jennifer Niles</w:t>
            </w:r>
          </w:p>
        </w:tc>
        <w:tc>
          <w:tcPr>
            <w:tcW w:w="11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951" w:rsidRPr="006C76B2" w:rsidRDefault="00505951" w:rsidP="008743DD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951" w:rsidRPr="006C76B2" w:rsidRDefault="00505951" w:rsidP="008743DD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Aaron Parrott</w:t>
            </w:r>
          </w:p>
        </w:tc>
        <w:tc>
          <w:tcPr>
            <w:tcW w:w="13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951" w:rsidRPr="006C76B2" w:rsidRDefault="00505951" w:rsidP="008743DD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</w:p>
        </w:tc>
      </w:tr>
      <w:tr w:rsidR="00505951" w:rsidRPr="006C76B2" w:rsidTr="00505951">
        <w:trPr>
          <w:trHeight w:val="315"/>
          <w:jc w:val="center"/>
        </w:trPr>
        <w:tc>
          <w:tcPr>
            <w:tcW w:w="21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05951" w:rsidRPr="006C76B2" w:rsidRDefault="00505951" w:rsidP="008743DD">
            <w:pPr>
              <w:widowControl w:val="0"/>
              <w:suppressAutoHyphens/>
              <w:autoSpaceDN w:val="0"/>
              <w:spacing w:line="240" w:lineRule="auto"/>
              <w:ind w:left="111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 w:rsidRPr="006C76B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Community Dev.</w:t>
            </w:r>
          </w:p>
        </w:tc>
        <w:tc>
          <w:tcPr>
            <w:tcW w:w="23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951" w:rsidRPr="006C76B2" w:rsidRDefault="00505951" w:rsidP="008743DD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 w:rsidRPr="006C76B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 xml:space="preserve">DM Courtney Snowden </w:t>
            </w:r>
          </w:p>
        </w:tc>
        <w:tc>
          <w:tcPr>
            <w:tcW w:w="11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951" w:rsidRPr="006C76B2" w:rsidRDefault="00505951" w:rsidP="008743DD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951" w:rsidRPr="006C76B2" w:rsidRDefault="00505951" w:rsidP="008743DD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 w:rsidRPr="006C76B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None</w:t>
            </w:r>
          </w:p>
        </w:tc>
        <w:tc>
          <w:tcPr>
            <w:tcW w:w="13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951" w:rsidRPr="006C76B2" w:rsidRDefault="00505951" w:rsidP="008743DD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</w:p>
        </w:tc>
      </w:tr>
    </w:tbl>
    <w:p w:rsidR="003970B1" w:rsidRDefault="003970B1" w:rsidP="003409A2">
      <w:pPr>
        <w:widowControl w:val="0"/>
        <w:suppressAutoHyphens/>
        <w:autoSpaceDN w:val="0"/>
        <w:spacing w:line="240" w:lineRule="auto"/>
        <w:textAlignment w:val="baseline"/>
        <w:rPr>
          <w:rFonts w:eastAsia="Arial Unicode MS" w:cs="Symbol"/>
          <w:color w:val="000000"/>
          <w:kern w:val="3"/>
          <w:sz w:val="24"/>
          <w:szCs w:val="24"/>
        </w:rPr>
      </w:pPr>
    </w:p>
    <w:p w:rsidR="003970B1" w:rsidRDefault="003970B1" w:rsidP="003409A2">
      <w:pPr>
        <w:widowControl w:val="0"/>
        <w:suppressAutoHyphens/>
        <w:autoSpaceDN w:val="0"/>
        <w:spacing w:line="240" w:lineRule="auto"/>
        <w:textAlignment w:val="baseline"/>
        <w:rPr>
          <w:rFonts w:eastAsia="Arial Unicode MS" w:cs="Symbol"/>
          <w:color w:val="000000"/>
          <w:kern w:val="3"/>
          <w:sz w:val="24"/>
          <w:szCs w:val="24"/>
        </w:rPr>
      </w:pPr>
      <w:r>
        <w:rPr>
          <w:rFonts w:eastAsia="Arial Unicode MS" w:cs="Symbol"/>
          <w:color w:val="000000"/>
          <w:kern w:val="3"/>
          <w:sz w:val="24"/>
          <w:szCs w:val="24"/>
        </w:rPr>
        <w:t>*DDS’s Kali Wasenko reported on behalf of Alexis Taylor.</w:t>
      </w:r>
    </w:p>
    <w:p w:rsidR="003970B1" w:rsidRPr="003970B1" w:rsidRDefault="003970B1" w:rsidP="003409A2">
      <w:pPr>
        <w:widowControl w:val="0"/>
        <w:suppressAutoHyphens/>
        <w:autoSpaceDN w:val="0"/>
        <w:spacing w:line="240" w:lineRule="auto"/>
        <w:textAlignment w:val="baseline"/>
        <w:rPr>
          <w:rFonts w:eastAsia="Arial Unicode MS" w:cs="Symbol"/>
          <w:color w:val="000000"/>
          <w:kern w:val="3"/>
          <w:sz w:val="24"/>
          <w:szCs w:val="24"/>
        </w:rPr>
      </w:pPr>
    </w:p>
    <w:p w:rsidR="003409A2" w:rsidRDefault="003D4ECF" w:rsidP="003409A2">
      <w:pPr>
        <w:widowControl w:val="0"/>
        <w:suppressAutoHyphens/>
        <w:autoSpaceDN w:val="0"/>
        <w:spacing w:line="240" w:lineRule="auto"/>
        <w:textAlignment w:val="baseline"/>
        <w:rPr>
          <w:rFonts w:eastAsia="Arial Unicode MS" w:cs="Symbol"/>
          <w:color w:val="000000"/>
          <w:kern w:val="3"/>
          <w:sz w:val="24"/>
          <w:szCs w:val="24"/>
        </w:rPr>
      </w:pPr>
      <w:r>
        <w:rPr>
          <w:rFonts w:eastAsia="Arial Unicode MS" w:cs="Symbol"/>
          <w:color w:val="000000"/>
          <w:kern w:val="3"/>
          <w:sz w:val="24"/>
          <w:szCs w:val="24"/>
        </w:rPr>
        <w:t xml:space="preserve">The meeting was chaired by Deputy Mayor Brenda Donald.  Introductions included all who attended.  </w:t>
      </w:r>
    </w:p>
    <w:p w:rsidR="003D4ECF" w:rsidRDefault="003D4ECF" w:rsidP="003409A2">
      <w:pPr>
        <w:widowControl w:val="0"/>
        <w:suppressAutoHyphens/>
        <w:autoSpaceDN w:val="0"/>
        <w:spacing w:line="240" w:lineRule="auto"/>
        <w:textAlignment w:val="baseline"/>
        <w:rPr>
          <w:rFonts w:eastAsia="Arial Unicode MS" w:cs="Symbol"/>
          <w:color w:val="000000"/>
          <w:kern w:val="3"/>
          <w:sz w:val="24"/>
          <w:szCs w:val="24"/>
        </w:rPr>
      </w:pPr>
    </w:p>
    <w:p w:rsidR="003D4ECF" w:rsidRDefault="003D4ECF" w:rsidP="003409A2">
      <w:pPr>
        <w:widowControl w:val="0"/>
        <w:suppressAutoHyphens/>
        <w:autoSpaceDN w:val="0"/>
        <w:spacing w:line="240" w:lineRule="auto"/>
        <w:textAlignment w:val="baseline"/>
        <w:rPr>
          <w:rFonts w:eastAsia="Arial Unicode MS" w:cs="Symbol"/>
          <w:color w:val="000000"/>
          <w:kern w:val="3"/>
          <w:sz w:val="24"/>
          <w:szCs w:val="24"/>
        </w:rPr>
      </w:pPr>
      <w:r>
        <w:rPr>
          <w:rFonts w:eastAsia="Arial Unicode MS" w:cs="Symbol"/>
          <w:color w:val="000000"/>
          <w:kern w:val="3"/>
          <w:sz w:val="24"/>
          <w:szCs w:val="24"/>
        </w:rPr>
        <w:t xml:space="preserve">Consortium of Universities of the Greater Washington Area President and CEO John Cavanaugh </w:t>
      </w:r>
      <w:r>
        <w:rPr>
          <w:rFonts w:eastAsia="Arial Unicode MS" w:cs="Symbol"/>
          <w:color w:val="000000"/>
          <w:kern w:val="3"/>
          <w:sz w:val="24"/>
          <w:szCs w:val="24"/>
        </w:rPr>
        <w:lastRenderedPageBreak/>
        <w:t xml:space="preserve">was present.  The Consortium is currently chaired by President Knapp, who noted that there are </w:t>
      </w:r>
      <w:bookmarkStart w:id="0" w:name="_GoBack"/>
      <w:bookmarkEnd w:id="0"/>
      <w:r>
        <w:rPr>
          <w:rFonts w:eastAsia="Arial Unicode MS" w:cs="Symbol"/>
          <w:color w:val="000000"/>
          <w:kern w:val="3"/>
          <w:sz w:val="24"/>
          <w:szCs w:val="24"/>
        </w:rPr>
        <w:t>14 college and university participants, 12 in DC.  The Consortium voted unanimously to support the aims of Age-Friendly DC.  Dr. Cavanaugh is a gerontologist.</w:t>
      </w:r>
    </w:p>
    <w:p w:rsidR="003D4ECF" w:rsidRDefault="003D4ECF" w:rsidP="003409A2">
      <w:pPr>
        <w:widowControl w:val="0"/>
        <w:suppressAutoHyphens/>
        <w:autoSpaceDN w:val="0"/>
        <w:spacing w:line="240" w:lineRule="auto"/>
        <w:textAlignment w:val="baseline"/>
        <w:rPr>
          <w:rFonts w:eastAsia="Arial Unicode MS" w:cs="Symbol"/>
          <w:color w:val="000000"/>
          <w:kern w:val="3"/>
          <w:sz w:val="24"/>
          <w:szCs w:val="24"/>
        </w:rPr>
      </w:pPr>
    </w:p>
    <w:p w:rsidR="003D4ECF" w:rsidRDefault="003D4ECF" w:rsidP="003409A2">
      <w:pPr>
        <w:widowControl w:val="0"/>
        <w:suppressAutoHyphens/>
        <w:autoSpaceDN w:val="0"/>
        <w:spacing w:line="240" w:lineRule="auto"/>
        <w:textAlignment w:val="baseline"/>
        <w:rPr>
          <w:rFonts w:eastAsia="Arial Unicode MS" w:cs="Symbol"/>
          <w:color w:val="000000"/>
          <w:kern w:val="3"/>
          <w:sz w:val="24"/>
          <w:szCs w:val="24"/>
        </w:rPr>
      </w:pPr>
      <w:r>
        <w:rPr>
          <w:rFonts w:eastAsia="Arial Unicode MS" w:cs="Symbol"/>
          <w:color w:val="000000"/>
          <w:kern w:val="3"/>
          <w:sz w:val="24"/>
          <w:szCs w:val="24"/>
        </w:rPr>
        <w:t xml:space="preserve">Also attending was Dr. Diego Bernardini, who worked at the World Health Organization on Age-Friendly City </w:t>
      </w:r>
      <w:r w:rsidR="001D0178">
        <w:rPr>
          <w:rFonts w:eastAsia="Arial Unicode MS" w:cs="Symbol"/>
          <w:color w:val="000000"/>
          <w:kern w:val="3"/>
          <w:sz w:val="24"/>
          <w:szCs w:val="24"/>
        </w:rPr>
        <w:t>activities.  He</w:t>
      </w:r>
      <w:r>
        <w:rPr>
          <w:rFonts w:eastAsia="Arial Unicode MS" w:cs="Symbol"/>
          <w:color w:val="000000"/>
          <w:kern w:val="3"/>
          <w:sz w:val="24"/>
          <w:szCs w:val="24"/>
        </w:rPr>
        <w:t xml:space="preserve"> now lives and works in DC.</w:t>
      </w:r>
    </w:p>
    <w:p w:rsidR="00CD301A" w:rsidRDefault="00CD301A" w:rsidP="003409A2">
      <w:pPr>
        <w:widowControl w:val="0"/>
        <w:suppressAutoHyphens/>
        <w:autoSpaceDN w:val="0"/>
        <w:spacing w:line="240" w:lineRule="auto"/>
        <w:textAlignment w:val="baseline"/>
        <w:rPr>
          <w:rFonts w:eastAsia="Arial Unicode MS" w:cs="Symbol"/>
          <w:color w:val="000000"/>
          <w:kern w:val="3"/>
          <w:sz w:val="24"/>
          <w:szCs w:val="24"/>
        </w:rPr>
      </w:pPr>
    </w:p>
    <w:p w:rsidR="00CD301A" w:rsidRDefault="00CD301A" w:rsidP="003409A2">
      <w:pPr>
        <w:widowControl w:val="0"/>
        <w:suppressAutoHyphens/>
        <w:autoSpaceDN w:val="0"/>
        <w:spacing w:line="240" w:lineRule="auto"/>
        <w:textAlignment w:val="baseline"/>
        <w:rPr>
          <w:rFonts w:eastAsia="Arial Unicode MS" w:cs="Symbol"/>
          <w:color w:val="000000"/>
          <w:kern w:val="3"/>
          <w:sz w:val="24"/>
          <w:szCs w:val="24"/>
          <w:u w:val="single"/>
        </w:rPr>
      </w:pPr>
      <w:r w:rsidRPr="00CD301A">
        <w:rPr>
          <w:rFonts w:eastAsia="Arial Unicode MS" w:cs="Symbol"/>
          <w:color w:val="000000"/>
          <w:kern w:val="3"/>
          <w:sz w:val="24"/>
          <w:szCs w:val="24"/>
          <w:u w:val="single"/>
        </w:rPr>
        <w:t>Age-Friendly DC Business Initiative Update</w:t>
      </w:r>
    </w:p>
    <w:p w:rsidR="00CD301A" w:rsidRDefault="00CD301A" w:rsidP="003409A2">
      <w:pPr>
        <w:widowControl w:val="0"/>
        <w:suppressAutoHyphens/>
        <w:autoSpaceDN w:val="0"/>
        <w:spacing w:line="240" w:lineRule="auto"/>
        <w:textAlignment w:val="baseline"/>
        <w:rPr>
          <w:rFonts w:eastAsia="Arial Unicode MS" w:cs="Symbol"/>
          <w:color w:val="000000"/>
          <w:kern w:val="3"/>
          <w:sz w:val="24"/>
          <w:szCs w:val="24"/>
          <w:u w:val="single"/>
        </w:rPr>
      </w:pPr>
    </w:p>
    <w:p w:rsidR="00CD301A" w:rsidRPr="00CD301A" w:rsidRDefault="000070A5" w:rsidP="003409A2">
      <w:pPr>
        <w:widowControl w:val="0"/>
        <w:suppressAutoHyphens/>
        <w:autoSpaceDN w:val="0"/>
        <w:spacing w:line="240" w:lineRule="auto"/>
        <w:textAlignment w:val="baseline"/>
        <w:rPr>
          <w:rFonts w:eastAsia="Arial Unicode MS" w:cs="Symbol"/>
          <w:color w:val="000000"/>
          <w:kern w:val="3"/>
          <w:sz w:val="24"/>
          <w:szCs w:val="24"/>
        </w:rPr>
      </w:pPr>
      <w:r>
        <w:rPr>
          <w:rFonts w:eastAsia="Arial Unicode MS" w:cs="Symbol"/>
          <w:color w:val="000000"/>
          <w:kern w:val="3"/>
          <w:sz w:val="24"/>
          <w:szCs w:val="24"/>
        </w:rPr>
        <w:t>Twenty-one</w:t>
      </w:r>
      <w:r w:rsidR="001D0178">
        <w:rPr>
          <w:rFonts w:eastAsia="Arial Unicode MS" w:cs="Symbol"/>
          <w:color w:val="000000"/>
          <w:kern w:val="3"/>
          <w:sz w:val="24"/>
          <w:szCs w:val="24"/>
        </w:rPr>
        <w:t xml:space="preserve"> businesses</w:t>
      </w:r>
      <w:r w:rsidR="00CD301A">
        <w:rPr>
          <w:rFonts w:eastAsia="Arial Unicode MS" w:cs="Symbol"/>
          <w:color w:val="000000"/>
          <w:kern w:val="3"/>
          <w:sz w:val="24"/>
          <w:szCs w:val="24"/>
        </w:rPr>
        <w:t xml:space="preserve"> have applied to be designated Age-Friendly Businesses. The new strategy to identify Age-Friendly businesses, requesting that DC residents nominate businesses</w:t>
      </w:r>
      <w:r w:rsidR="00CD301A" w:rsidRPr="001D0178">
        <w:rPr>
          <w:rFonts w:eastAsia="Arial Unicode MS" w:cs="Symbol"/>
          <w:i/>
          <w:color w:val="000000"/>
          <w:kern w:val="3"/>
          <w:sz w:val="24"/>
          <w:szCs w:val="24"/>
        </w:rPr>
        <w:t xml:space="preserve"> they</w:t>
      </w:r>
      <w:r w:rsidR="00CD301A">
        <w:rPr>
          <w:rFonts w:eastAsia="Arial Unicode MS" w:cs="Symbol"/>
          <w:color w:val="000000"/>
          <w:kern w:val="3"/>
          <w:sz w:val="24"/>
          <w:szCs w:val="24"/>
        </w:rPr>
        <w:t xml:space="preserve"> think are age-friendly has resulted in 67 nominations.</w:t>
      </w:r>
      <w:r>
        <w:rPr>
          <w:rFonts w:eastAsia="Arial Unicode MS" w:cs="Symbol"/>
          <w:color w:val="000000"/>
          <w:kern w:val="3"/>
          <w:sz w:val="24"/>
          <w:szCs w:val="24"/>
        </w:rPr>
        <w:t xml:space="preserve">  Candidates will be reviewed and, if qualified will be invited to join the eleven businesses designated Age-Friendly Businesses in the Age-Friendly Business initiative pilot program.  An Age-Friendly Busines</w:t>
      </w:r>
      <w:r w:rsidR="007E0743">
        <w:rPr>
          <w:rFonts w:eastAsia="Arial Unicode MS" w:cs="Symbol"/>
          <w:color w:val="000000"/>
          <w:kern w:val="3"/>
          <w:sz w:val="24"/>
          <w:szCs w:val="24"/>
        </w:rPr>
        <w:t xml:space="preserve">s Recognition event is scheduled for 9 am at the Washington DC Economic Partnership office 1495 F St NW.  The Mayor will be present and is expected to speak. </w:t>
      </w:r>
    </w:p>
    <w:p w:rsidR="003D4ECF" w:rsidRDefault="003D4ECF" w:rsidP="003409A2">
      <w:pPr>
        <w:widowControl w:val="0"/>
        <w:suppressAutoHyphens/>
        <w:autoSpaceDN w:val="0"/>
        <w:spacing w:line="240" w:lineRule="auto"/>
        <w:textAlignment w:val="baseline"/>
        <w:rPr>
          <w:rFonts w:eastAsia="Arial Unicode MS" w:cs="Symbol"/>
          <w:color w:val="000000"/>
          <w:kern w:val="3"/>
          <w:sz w:val="24"/>
          <w:szCs w:val="24"/>
        </w:rPr>
      </w:pPr>
    </w:p>
    <w:p w:rsidR="00CD301A" w:rsidRPr="00CD301A" w:rsidRDefault="00CD301A" w:rsidP="003409A2">
      <w:pPr>
        <w:widowControl w:val="0"/>
        <w:suppressAutoHyphens/>
        <w:autoSpaceDN w:val="0"/>
        <w:spacing w:line="240" w:lineRule="auto"/>
        <w:textAlignment w:val="baseline"/>
        <w:rPr>
          <w:rFonts w:eastAsia="Arial Unicode MS" w:cs="Symbol"/>
          <w:color w:val="000000"/>
          <w:kern w:val="3"/>
          <w:sz w:val="24"/>
          <w:szCs w:val="24"/>
          <w:u w:val="single"/>
        </w:rPr>
      </w:pPr>
      <w:r w:rsidRPr="00CD301A">
        <w:rPr>
          <w:rFonts w:eastAsia="Arial Unicode MS" w:cs="Symbol"/>
          <w:color w:val="000000"/>
          <w:kern w:val="3"/>
          <w:sz w:val="24"/>
          <w:szCs w:val="24"/>
          <w:u w:val="single"/>
        </w:rPr>
        <w:t>Task Force Domain Task Force Committee Reports</w:t>
      </w:r>
    </w:p>
    <w:p w:rsidR="00CD301A" w:rsidRDefault="00CD301A" w:rsidP="003409A2">
      <w:pPr>
        <w:widowControl w:val="0"/>
        <w:suppressAutoHyphens/>
        <w:autoSpaceDN w:val="0"/>
        <w:spacing w:line="240" w:lineRule="auto"/>
        <w:textAlignment w:val="baseline"/>
        <w:rPr>
          <w:rFonts w:eastAsia="Arial Unicode MS" w:cs="Symbol"/>
          <w:color w:val="000000"/>
          <w:kern w:val="3"/>
          <w:sz w:val="24"/>
          <w:szCs w:val="24"/>
        </w:rPr>
      </w:pPr>
    </w:p>
    <w:p w:rsidR="003D4ECF" w:rsidRDefault="003D4ECF" w:rsidP="003409A2">
      <w:pPr>
        <w:widowControl w:val="0"/>
        <w:suppressAutoHyphens/>
        <w:autoSpaceDN w:val="0"/>
        <w:spacing w:line="240" w:lineRule="auto"/>
        <w:textAlignment w:val="baseline"/>
        <w:rPr>
          <w:rFonts w:eastAsia="Arial Unicode MS" w:cs="Symbol"/>
          <w:color w:val="000000"/>
          <w:kern w:val="3"/>
          <w:sz w:val="24"/>
          <w:szCs w:val="24"/>
        </w:rPr>
      </w:pPr>
      <w:r>
        <w:rPr>
          <w:rFonts w:eastAsia="Arial Unicode MS" w:cs="Symbol"/>
          <w:color w:val="000000"/>
          <w:kern w:val="3"/>
          <w:sz w:val="24"/>
          <w:szCs w:val="24"/>
        </w:rPr>
        <w:t>At the last meeting Deputy Mayor Donald assigned each domain Task Force Comm</w:t>
      </w:r>
      <w:r w:rsidR="00CD301A">
        <w:rPr>
          <w:rFonts w:eastAsia="Arial Unicode MS" w:cs="Symbol"/>
          <w:color w:val="000000"/>
          <w:kern w:val="3"/>
          <w:sz w:val="24"/>
          <w:szCs w:val="24"/>
        </w:rPr>
        <w:t>ittee to:</w:t>
      </w:r>
    </w:p>
    <w:p w:rsidR="00CD301A" w:rsidRPr="00CD301A" w:rsidRDefault="00CD301A" w:rsidP="00CD301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cs="Calibri"/>
          <w:i/>
          <w:szCs w:val="30"/>
        </w:rPr>
      </w:pPr>
      <w:r w:rsidRPr="00CD301A">
        <w:rPr>
          <w:rFonts w:cs="Calibri"/>
          <w:i/>
          <w:szCs w:val="30"/>
        </w:rPr>
        <w:t>Determine whether the group has the appropriate membership including co-chair.</w:t>
      </w:r>
    </w:p>
    <w:p w:rsidR="00CD301A" w:rsidRPr="00CD301A" w:rsidRDefault="00CD301A" w:rsidP="00CD301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cs="Calibri"/>
          <w:i/>
          <w:szCs w:val="30"/>
        </w:rPr>
      </w:pPr>
      <w:r w:rsidRPr="00CD301A">
        <w:rPr>
          <w:rFonts w:cs="Calibri"/>
          <w:i/>
          <w:szCs w:val="30"/>
        </w:rPr>
        <w:t>Ensure that the plan includes community-led initiatives that connect back to goals.</w:t>
      </w:r>
    </w:p>
    <w:p w:rsidR="00CD301A" w:rsidRDefault="00CD301A" w:rsidP="00CD301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cs="Calibri"/>
          <w:i/>
          <w:szCs w:val="30"/>
        </w:rPr>
      </w:pPr>
      <w:r w:rsidRPr="00CD301A">
        <w:rPr>
          <w:rFonts w:cs="Calibri"/>
          <w:i/>
          <w:szCs w:val="30"/>
        </w:rPr>
        <w:t>Review the GOALS and strategies relevant to the committee’s domain and suggest any changes to the dashboard content and/or leads and partners.</w:t>
      </w:r>
    </w:p>
    <w:p w:rsidR="00CD301A" w:rsidRDefault="00CD301A" w:rsidP="00CD301A">
      <w:pPr>
        <w:widowControl w:val="0"/>
        <w:autoSpaceDE w:val="0"/>
        <w:autoSpaceDN w:val="0"/>
        <w:adjustRightInd w:val="0"/>
        <w:spacing w:line="240" w:lineRule="auto"/>
        <w:rPr>
          <w:rFonts w:cs="Calibri"/>
          <w:sz w:val="24"/>
          <w:szCs w:val="24"/>
        </w:rPr>
      </w:pPr>
      <w:r w:rsidRPr="00CD301A">
        <w:rPr>
          <w:rFonts w:cs="Calibri"/>
          <w:sz w:val="24"/>
          <w:szCs w:val="24"/>
        </w:rPr>
        <w:t xml:space="preserve">Each of the ten domain Task Force </w:t>
      </w:r>
      <w:r>
        <w:rPr>
          <w:rFonts w:cs="Calibri"/>
          <w:sz w:val="24"/>
          <w:szCs w:val="24"/>
        </w:rPr>
        <w:t>committees presented an update responding to the Deputy Mayor’s assignment.</w:t>
      </w:r>
      <w:r w:rsidR="00622D1B">
        <w:rPr>
          <w:rFonts w:cs="Calibri"/>
          <w:sz w:val="24"/>
          <w:szCs w:val="24"/>
        </w:rPr>
        <w:t xml:space="preserve">  A slide presentation of responses prepared by Task Force committee co-chairs is available by contacting Age-Friendly DC (</w:t>
      </w:r>
      <w:hyperlink r:id="rId8" w:history="1">
        <w:r w:rsidR="00622D1B" w:rsidRPr="005F65C9">
          <w:rPr>
            <w:rStyle w:val="Hyperlink"/>
            <w:rFonts w:cs="Calibri"/>
            <w:sz w:val="24"/>
            <w:szCs w:val="24"/>
          </w:rPr>
          <w:t>AgeFriendly@dc.gov</w:t>
        </w:r>
      </w:hyperlink>
      <w:r w:rsidR="00622D1B">
        <w:rPr>
          <w:rFonts w:cs="Calibri"/>
          <w:sz w:val="24"/>
          <w:szCs w:val="24"/>
        </w:rPr>
        <w:t>).</w:t>
      </w:r>
    </w:p>
    <w:p w:rsidR="00622D1B" w:rsidRDefault="00622D1B" w:rsidP="00CD301A">
      <w:pPr>
        <w:widowControl w:val="0"/>
        <w:autoSpaceDE w:val="0"/>
        <w:autoSpaceDN w:val="0"/>
        <w:adjustRightInd w:val="0"/>
        <w:spacing w:line="240" w:lineRule="auto"/>
        <w:rPr>
          <w:rFonts w:cs="Calibri"/>
          <w:sz w:val="24"/>
          <w:szCs w:val="24"/>
        </w:rPr>
      </w:pPr>
    </w:p>
    <w:p w:rsidR="00622D1B" w:rsidRDefault="00622D1B" w:rsidP="00CD301A">
      <w:pPr>
        <w:widowControl w:val="0"/>
        <w:autoSpaceDE w:val="0"/>
        <w:autoSpaceDN w:val="0"/>
        <w:adjustRightInd w:val="0"/>
        <w:spacing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The </w:t>
      </w:r>
      <w:r w:rsidR="00042489">
        <w:rPr>
          <w:rFonts w:cs="Calibri"/>
          <w:sz w:val="24"/>
          <w:szCs w:val="24"/>
        </w:rPr>
        <w:t>Task Force decided</w:t>
      </w:r>
      <w:r>
        <w:rPr>
          <w:rFonts w:cs="Calibri"/>
          <w:sz w:val="24"/>
          <w:szCs w:val="24"/>
        </w:rPr>
        <w:t xml:space="preserve"> that Task Force members would have a week (until May 12) to examine and offer any additional changes to the dashboard.  The Age-Friendly DC dashboard</w:t>
      </w:r>
      <w:r w:rsidR="00042489">
        <w:rPr>
          <w:rFonts w:cs="Calibri"/>
          <w:sz w:val="24"/>
          <w:szCs w:val="24"/>
        </w:rPr>
        <w:t xml:space="preserve"> describes changes</w:t>
      </w:r>
      <w:r>
        <w:rPr>
          <w:rFonts w:cs="Calibri"/>
          <w:sz w:val="24"/>
          <w:szCs w:val="24"/>
        </w:rPr>
        <w:t xml:space="preserve"> toward achievement of each Age-Friendly DC plan strategy</w:t>
      </w:r>
      <w:r w:rsidR="00042489">
        <w:rPr>
          <w:rFonts w:cs="Calibri"/>
          <w:sz w:val="24"/>
          <w:szCs w:val="24"/>
        </w:rPr>
        <w:t>, using colors: red for no progress, yellow for some progress, green for progress as expected or strategy completed and gray [for strategies withdrawn])</w:t>
      </w:r>
      <w:r>
        <w:rPr>
          <w:rFonts w:cs="Calibri"/>
          <w:sz w:val="24"/>
          <w:szCs w:val="24"/>
        </w:rPr>
        <w:t>.</w:t>
      </w:r>
      <w:r w:rsidR="00042489">
        <w:rPr>
          <w:rFonts w:cs="Calibri"/>
          <w:sz w:val="24"/>
          <w:szCs w:val="24"/>
        </w:rPr>
        <w:t xml:space="preserve">  After that, the Age-Friendly DC dashboard will be posted on Age-Friendly DC website.</w:t>
      </w:r>
    </w:p>
    <w:p w:rsidR="00CD301A" w:rsidRDefault="00CD301A" w:rsidP="00CD301A">
      <w:pPr>
        <w:widowControl w:val="0"/>
        <w:autoSpaceDE w:val="0"/>
        <w:autoSpaceDN w:val="0"/>
        <w:adjustRightInd w:val="0"/>
        <w:spacing w:line="240" w:lineRule="auto"/>
        <w:rPr>
          <w:rFonts w:cs="Calibri"/>
          <w:sz w:val="24"/>
          <w:szCs w:val="24"/>
        </w:rPr>
      </w:pPr>
    </w:p>
    <w:p w:rsidR="007E0743" w:rsidRDefault="007E0743" w:rsidP="00CD301A">
      <w:pPr>
        <w:widowControl w:val="0"/>
        <w:autoSpaceDE w:val="0"/>
        <w:autoSpaceDN w:val="0"/>
        <w:adjustRightInd w:val="0"/>
        <w:spacing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In preparation for the September 15th Age-Friendly DC Task Force meeting (by August 31), each Task Force doma</w:t>
      </w:r>
      <w:r w:rsidR="001D0178">
        <w:rPr>
          <w:rFonts w:cs="Calibri"/>
          <w:sz w:val="24"/>
          <w:szCs w:val="24"/>
        </w:rPr>
        <w:t>i</w:t>
      </w:r>
      <w:r>
        <w:rPr>
          <w:rFonts w:cs="Calibri"/>
          <w:sz w:val="24"/>
          <w:szCs w:val="24"/>
        </w:rPr>
        <w:t>n committee is expected to:</w:t>
      </w:r>
    </w:p>
    <w:p w:rsidR="007E0743" w:rsidRPr="007E0743" w:rsidRDefault="007E0743" w:rsidP="007E0743">
      <w:pPr>
        <w:pStyle w:val="ListParagraph"/>
        <w:numPr>
          <w:ilvl w:val="0"/>
          <w:numId w:val="6"/>
        </w:numPr>
        <w:spacing w:line="240" w:lineRule="auto"/>
        <w:contextualSpacing/>
        <w:rPr>
          <w:rFonts w:ascii="Calibri" w:hAnsi="Calibri"/>
        </w:rPr>
      </w:pPr>
      <w:r w:rsidRPr="007E0743">
        <w:rPr>
          <w:rFonts w:ascii="Calibri" w:eastAsia="+mn-ea" w:hAnsi="Calibri" w:cs="+mn-cs"/>
          <w:color w:val="000000"/>
          <w:kern w:val="24"/>
        </w:rPr>
        <w:t>Review dashboard updates (to be provided by Age-Friendly DC staff) and determine progress color code.</w:t>
      </w:r>
    </w:p>
    <w:p w:rsidR="007E0743" w:rsidRPr="007E0743" w:rsidRDefault="007E0743" w:rsidP="007E0743">
      <w:pPr>
        <w:pStyle w:val="ListParagraph"/>
        <w:numPr>
          <w:ilvl w:val="0"/>
          <w:numId w:val="6"/>
        </w:numPr>
        <w:spacing w:line="240" w:lineRule="auto"/>
        <w:contextualSpacing/>
        <w:rPr>
          <w:rFonts w:ascii="Calibri" w:hAnsi="Calibri"/>
        </w:rPr>
      </w:pPr>
      <w:r w:rsidRPr="007E0743">
        <w:rPr>
          <w:rFonts w:ascii="Calibri" w:eastAsia="+mn-ea" w:hAnsi="Calibri" w:cs="+mn-cs"/>
          <w:color w:val="000000"/>
          <w:kern w:val="24"/>
        </w:rPr>
        <w:t xml:space="preserve">Adding community initiatives under each of the </w:t>
      </w:r>
      <w:r w:rsidRPr="007E0743">
        <w:rPr>
          <w:rFonts w:ascii="Calibri" w:eastAsia="+mn-ea" w:hAnsi="Calibri" w:cs="+mn-cs"/>
          <w:color w:val="000000"/>
          <w:kern w:val="24"/>
          <w:u w:val="single"/>
        </w:rPr>
        <w:t>domain goals</w:t>
      </w:r>
      <w:r w:rsidRPr="007E0743">
        <w:rPr>
          <w:rFonts w:ascii="Calibri" w:eastAsia="+mn-ea" w:hAnsi="Calibri" w:cs="+mn-cs"/>
          <w:color w:val="000000"/>
          <w:kern w:val="24"/>
        </w:rPr>
        <w:t>.</w:t>
      </w:r>
    </w:p>
    <w:p w:rsidR="00CD301A" w:rsidRDefault="00CD301A" w:rsidP="00CD301A">
      <w:pPr>
        <w:widowControl w:val="0"/>
        <w:autoSpaceDE w:val="0"/>
        <w:autoSpaceDN w:val="0"/>
        <w:adjustRightInd w:val="0"/>
        <w:spacing w:line="240" w:lineRule="auto"/>
        <w:rPr>
          <w:rFonts w:cs="Calibri"/>
          <w:sz w:val="24"/>
          <w:szCs w:val="24"/>
          <w:u w:val="single"/>
        </w:rPr>
      </w:pPr>
      <w:r w:rsidRPr="007E0743">
        <w:rPr>
          <w:rFonts w:cs="Calibri"/>
          <w:sz w:val="24"/>
          <w:szCs w:val="24"/>
          <w:u w:val="single"/>
        </w:rPr>
        <w:lastRenderedPageBreak/>
        <w:t>Age-Friendly DC</w:t>
      </w:r>
      <w:r w:rsidR="007E0743" w:rsidRPr="007E0743">
        <w:rPr>
          <w:rFonts w:cs="Calibri"/>
          <w:sz w:val="24"/>
          <w:szCs w:val="24"/>
          <w:u w:val="single"/>
        </w:rPr>
        <w:t xml:space="preserve"> Timeline through December 2017</w:t>
      </w:r>
    </w:p>
    <w:p w:rsidR="009A7E70" w:rsidRDefault="009A7E70" w:rsidP="00CD301A">
      <w:pPr>
        <w:widowControl w:val="0"/>
        <w:autoSpaceDE w:val="0"/>
        <w:autoSpaceDN w:val="0"/>
        <w:adjustRightInd w:val="0"/>
        <w:spacing w:line="240" w:lineRule="auto"/>
        <w:rPr>
          <w:rFonts w:cs="Calibri"/>
          <w:sz w:val="24"/>
          <w:szCs w:val="24"/>
          <w:u w:val="single"/>
        </w:rPr>
      </w:pPr>
    </w:p>
    <w:p w:rsidR="00116979" w:rsidRDefault="001D0178" w:rsidP="00CD301A">
      <w:pPr>
        <w:widowControl w:val="0"/>
        <w:autoSpaceDE w:val="0"/>
        <w:autoSpaceDN w:val="0"/>
        <w:adjustRightInd w:val="0"/>
        <w:spacing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By August 2017 </w:t>
      </w:r>
      <w:r w:rsidR="0097724E">
        <w:rPr>
          <w:rFonts w:cs="Calibri"/>
          <w:sz w:val="24"/>
          <w:szCs w:val="24"/>
        </w:rPr>
        <w:t>Age-Friendly DC must prepare a report for the World Health Organization and its US agent, AARP requesting designation as a WHO Age-Friendly City.  In order to complete the repor</w:t>
      </w:r>
      <w:r>
        <w:rPr>
          <w:rFonts w:cs="Calibri"/>
          <w:sz w:val="24"/>
          <w:szCs w:val="24"/>
        </w:rPr>
        <w:t>t, Age-Friendly DC must evaluate</w:t>
      </w:r>
      <w:r w:rsidR="0097724E">
        <w:rPr>
          <w:rFonts w:cs="Calibri"/>
          <w:sz w:val="24"/>
          <w:szCs w:val="24"/>
        </w:rPr>
        <w:t xml:space="preserve"> the results of implementing the Age-Friendly DC strategic plan.  Age-Friendly DC will utilize</w:t>
      </w:r>
      <w:r w:rsidR="008D08CF">
        <w:rPr>
          <w:rFonts w:cs="Calibri"/>
          <w:sz w:val="24"/>
          <w:szCs w:val="24"/>
        </w:rPr>
        <w:t xml:space="preserve"> results from</w:t>
      </w:r>
      <w:r w:rsidR="0097724E">
        <w:rPr>
          <w:rFonts w:cs="Calibri"/>
          <w:sz w:val="24"/>
          <w:szCs w:val="24"/>
        </w:rPr>
        <w:t xml:space="preserve">: </w:t>
      </w:r>
    </w:p>
    <w:p w:rsidR="008D08CF" w:rsidRDefault="0097724E" w:rsidP="008D08CF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cs="Calibri"/>
        </w:rPr>
      </w:pPr>
      <w:r w:rsidRPr="00116979">
        <w:rPr>
          <w:rFonts w:cs="Calibri"/>
        </w:rPr>
        <w:t xml:space="preserve">the DCOA Needs Assessment now underway to evaluate programs and services DC government offers to residents. </w:t>
      </w:r>
    </w:p>
    <w:p w:rsidR="00116979" w:rsidRPr="008D08CF" w:rsidRDefault="00116979" w:rsidP="008D08CF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cs="Calibri"/>
        </w:rPr>
      </w:pPr>
      <w:r w:rsidRPr="008D08CF">
        <w:rPr>
          <w:rFonts w:cs="Calibri"/>
        </w:rPr>
        <w:t xml:space="preserve"> the Housing &amp; Community Living Needs Assessment led by </w:t>
      </w:r>
      <w:r w:rsidR="001D0178">
        <w:rPr>
          <w:rFonts w:cs="Calibri"/>
        </w:rPr>
        <w:t xml:space="preserve">the </w:t>
      </w:r>
      <w:r w:rsidRPr="008D08CF">
        <w:rPr>
          <w:rFonts w:cs="Calibri"/>
        </w:rPr>
        <w:t>D</w:t>
      </w:r>
      <w:r w:rsidR="001D0178">
        <w:rPr>
          <w:rFonts w:cs="Calibri"/>
        </w:rPr>
        <w:t xml:space="preserve">epartment of </w:t>
      </w:r>
      <w:r w:rsidRPr="008D08CF">
        <w:rPr>
          <w:rFonts w:cs="Calibri"/>
        </w:rPr>
        <w:t>H</w:t>
      </w:r>
      <w:r w:rsidR="001D0178">
        <w:rPr>
          <w:rFonts w:cs="Calibri"/>
        </w:rPr>
        <w:t xml:space="preserve">ousing and </w:t>
      </w:r>
      <w:r w:rsidRPr="008D08CF">
        <w:rPr>
          <w:rFonts w:cs="Calibri"/>
        </w:rPr>
        <w:t>C</w:t>
      </w:r>
      <w:r w:rsidR="001D0178">
        <w:rPr>
          <w:rFonts w:cs="Calibri"/>
        </w:rPr>
        <w:t xml:space="preserve">ommunity </w:t>
      </w:r>
      <w:r w:rsidRPr="008D08CF">
        <w:rPr>
          <w:rFonts w:cs="Calibri"/>
        </w:rPr>
        <w:t>D</w:t>
      </w:r>
      <w:r w:rsidR="001D0178">
        <w:rPr>
          <w:rFonts w:cs="Calibri"/>
        </w:rPr>
        <w:t>evelopment</w:t>
      </w:r>
    </w:p>
    <w:p w:rsidR="00116979" w:rsidRDefault="00116979" w:rsidP="0011697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cs="Calibri"/>
        </w:rPr>
      </w:pPr>
      <w:r>
        <w:rPr>
          <w:rFonts w:cs="Calibri"/>
        </w:rPr>
        <w:t xml:space="preserve">listening </w:t>
      </w:r>
      <w:r w:rsidR="001D0178">
        <w:rPr>
          <w:rFonts w:cs="Calibri"/>
        </w:rPr>
        <w:t xml:space="preserve">and data collection </w:t>
      </w:r>
      <w:r>
        <w:rPr>
          <w:rFonts w:cs="Calibri"/>
        </w:rPr>
        <w:t>opportunities afforded by the coincidental timing of th</w:t>
      </w:r>
      <w:r w:rsidR="008D08CF">
        <w:rPr>
          <w:rFonts w:cs="Calibri"/>
        </w:rPr>
        <w:t>e DC Comprehensive Plan update</w:t>
      </w:r>
      <w:r>
        <w:rPr>
          <w:rFonts w:cs="Calibri"/>
        </w:rPr>
        <w:t>.</w:t>
      </w:r>
    </w:p>
    <w:p w:rsidR="00116979" w:rsidRPr="00116979" w:rsidRDefault="00116979" w:rsidP="00116979">
      <w:pPr>
        <w:widowControl w:val="0"/>
        <w:autoSpaceDE w:val="0"/>
        <w:autoSpaceDN w:val="0"/>
        <w:adjustRightInd w:val="0"/>
        <w:spacing w:line="240" w:lineRule="auto"/>
        <w:rPr>
          <w:rFonts w:cs="Calibri"/>
        </w:rPr>
      </w:pPr>
      <w:r w:rsidRPr="008D08CF">
        <w:rPr>
          <w:rFonts w:cs="Calibri"/>
          <w:sz w:val="24"/>
          <w:szCs w:val="24"/>
        </w:rPr>
        <w:t>Age-Friendly DC Policy Analyst Nick Kushner will work</w:t>
      </w:r>
      <w:r w:rsidR="00222EC2">
        <w:rPr>
          <w:rFonts w:cs="Calibri"/>
          <w:sz w:val="24"/>
          <w:szCs w:val="24"/>
        </w:rPr>
        <w:t xml:space="preserve"> part of each week</w:t>
      </w:r>
      <w:r w:rsidRPr="008D08CF">
        <w:rPr>
          <w:rFonts w:cs="Calibri"/>
          <w:sz w:val="24"/>
          <w:szCs w:val="24"/>
        </w:rPr>
        <w:t xml:space="preserve"> at the Office of Planning during the public outreach</w:t>
      </w:r>
      <w:r w:rsidR="00222EC2">
        <w:rPr>
          <w:rFonts w:cs="Calibri"/>
          <w:sz w:val="24"/>
          <w:szCs w:val="24"/>
        </w:rPr>
        <w:t xml:space="preserve"> activity</w:t>
      </w:r>
      <w:r w:rsidRPr="008D08CF">
        <w:rPr>
          <w:rFonts w:cs="Calibri"/>
          <w:sz w:val="24"/>
          <w:szCs w:val="24"/>
        </w:rPr>
        <w:t xml:space="preserve"> for the DC Comprehens</w:t>
      </w:r>
      <w:r w:rsidR="00222EC2">
        <w:rPr>
          <w:rFonts w:cs="Calibri"/>
          <w:sz w:val="24"/>
          <w:szCs w:val="24"/>
        </w:rPr>
        <w:t>ive Plan.  He will</w:t>
      </w:r>
      <w:r w:rsidRPr="008D08CF">
        <w:rPr>
          <w:rFonts w:cs="Calibri"/>
          <w:sz w:val="24"/>
          <w:szCs w:val="24"/>
        </w:rPr>
        <w:t xml:space="preserve"> acquire information that will be used in the evaluation phase of Age-Friendly DC’s 2012-2017 journey.  </w:t>
      </w:r>
      <w:r w:rsidR="00222EC2">
        <w:rPr>
          <w:rFonts w:cs="Calibri"/>
          <w:sz w:val="24"/>
          <w:szCs w:val="24"/>
        </w:rPr>
        <w:t>Over the next 18 months, r</w:t>
      </w:r>
      <w:r w:rsidRPr="008D08CF">
        <w:rPr>
          <w:rFonts w:cs="Calibri"/>
          <w:sz w:val="24"/>
          <w:szCs w:val="24"/>
        </w:rPr>
        <w:t>esults will be shared with the domain Task Force Committees</w:t>
      </w:r>
      <w:r w:rsidR="00222EC2">
        <w:rPr>
          <w:rFonts w:cs="Calibri"/>
          <w:sz w:val="24"/>
          <w:szCs w:val="24"/>
        </w:rPr>
        <w:t>, who will help with the evaluation of Age-Friendly DC plan implementation.  The domain Task Force Committees and the Task Force will</w:t>
      </w:r>
      <w:r w:rsidR="008D08CF" w:rsidRPr="008D08CF">
        <w:rPr>
          <w:rFonts w:cs="Calibri"/>
          <w:sz w:val="24"/>
          <w:szCs w:val="24"/>
        </w:rPr>
        <w:t xml:space="preserve"> also examine the current strategic plan</w:t>
      </w:r>
      <w:r w:rsidR="008D08CF">
        <w:rPr>
          <w:rFonts w:cs="Calibri"/>
        </w:rPr>
        <w:t xml:space="preserve"> </w:t>
      </w:r>
      <w:r w:rsidR="008D08CF" w:rsidRPr="008D08CF">
        <w:rPr>
          <w:rFonts w:cs="Calibri"/>
          <w:sz w:val="24"/>
          <w:szCs w:val="24"/>
        </w:rPr>
        <w:t>strategies</w:t>
      </w:r>
      <w:r w:rsidR="00222EC2">
        <w:rPr>
          <w:rFonts w:cs="Calibri"/>
          <w:sz w:val="24"/>
          <w:szCs w:val="24"/>
        </w:rPr>
        <w:t xml:space="preserve"> to</w:t>
      </w:r>
      <w:r w:rsidR="008D08CF" w:rsidRPr="008D08CF">
        <w:rPr>
          <w:rFonts w:cs="Calibri"/>
          <w:sz w:val="24"/>
          <w:szCs w:val="24"/>
        </w:rPr>
        <w:t xml:space="preserve"> update the Age-Friendly </w:t>
      </w:r>
      <w:r w:rsidR="00222EC2">
        <w:rPr>
          <w:rFonts w:cs="Calibri"/>
          <w:sz w:val="24"/>
          <w:szCs w:val="24"/>
        </w:rPr>
        <w:t>DC Strategic Plan for 2017-2022, critique the 2012-2017 Age-Friendly DC process.  Community members will be asked to indicate if they want to be part of the 2017-2022 Task Force.   Here is the timeline.</w:t>
      </w:r>
    </w:p>
    <w:p w:rsidR="009A7E70" w:rsidRPr="003B147D" w:rsidRDefault="009A7E70" w:rsidP="009A7E70">
      <w:pPr>
        <w:pStyle w:val="ListParagraph"/>
        <w:numPr>
          <w:ilvl w:val="0"/>
          <w:numId w:val="11"/>
        </w:numPr>
      </w:pPr>
      <w:r w:rsidRPr="003B147D">
        <w:rPr>
          <w:rFonts w:eastAsia="+mn-ea"/>
          <w:b/>
          <w:bCs/>
        </w:rPr>
        <w:t>Sep 15, 2016</w:t>
      </w:r>
      <w:r w:rsidRPr="003B147D">
        <w:rPr>
          <w:rFonts w:eastAsia="+mn-ea"/>
        </w:rPr>
        <w:t>: Next Task Force Meeting</w:t>
      </w:r>
    </w:p>
    <w:p w:rsidR="009A7E70" w:rsidRPr="003B147D" w:rsidRDefault="009A7E70" w:rsidP="009A7E70">
      <w:pPr>
        <w:pStyle w:val="ListParagraph"/>
        <w:numPr>
          <w:ilvl w:val="0"/>
          <w:numId w:val="11"/>
        </w:numPr>
      </w:pPr>
      <w:r w:rsidRPr="003B147D">
        <w:rPr>
          <w:rFonts w:eastAsia="+mn-ea" w:cs="+mn-cs"/>
          <w:b/>
          <w:bCs/>
          <w:color w:val="000000"/>
          <w:kern w:val="24"/>
        </w:rPr>
        <w:t>Summer-Fall 2016</w:t>
      </w:r>
      <w:r w:rsidRPr="003B147D">
        <w:rPr>
          <w:rFonts w:eastAsia="+mn-ea" w:cs="+mn-cs"/>
          <w:color w:val="000000"/>
          <w:kern w:val="24"/>
        </w:rPr>
        <w:t>: Citywide outreach through comp plan</w:t>
      </w:r>
    </w:p>
    <w:p w:rsidR="009A7E70" w:rsidRPr="003B147D" w:rsidRDefault="009A7E70" w:rsidP="009A7E70">
      <w:pPr>
        <w:pStyle w:val="ListParagraph"/>
        <w:numPr>
          <w:ilvl w:val="0"/>
          <w:numId w:val="11"/>
        </w:numPr>
      </w:pPr>
      <w:r w:rsidRPr="003B147D">
        <w:rPr>
          <w:rFonts w:eastAsia="+mn-ea" w:cs="+mn-cs"/>
          <w:b/>
          <w:bCs/>
          <w:color w:val="000000"/>
          <w:kern w:val="24"/>
        </w:rPr>
        <w:t>Sep/Oct 2016</w:t>
      </w:r>
      <w:r w:rsidRPr="003B147D">
        <w:rPr>
          <w:rFonts w:eastAsia="+mn-ea" w:cs="+mn-cs"/>
          <w:color w:val="000000"/>
          <w:kern w:val="24"/>
        </w:rPr>
        <w:t>: Completion of DCOA Needs Assessment; Release of 2016 Progress Report</w:t>
      </w:r>
    </w:p>
    <w:p w:rsidR="009A7E70" w:rsidRPr="003B147D" w:rsidRDefault="009A7E70" w:rsidP="009A7E70">
      <w:pPr>
        <w:pStyle w:val="ListParagraph"/>
        <w:numPr>
          <w:ilvl w:val="0"/>
          <w:numId w:val="11"/>
        </w:numPr>
      </w:pPr>
      <w:r w:rsidRPr="003B147D">
        <w:rPr>
          <w:rFonts w:eastAsia="+mn-ea" w:cs="+mn-cs"/>
          <w:b/>
          <w:bCs/>
          <w:color w:val="000000"/>
          <w:kern w:val="24"/>
        </w:rPr>
        <w:t xml:space="preserve">November 17, 2016: </w:t>
      </w:r>
      <w:r w:rsidRPr="003B147D">
        <w:rPr>
          <w:rFonts w:eastAsia="+mn-ea" w:cs="+mn-cs"/>
          <w:color w:val="000000"/>
          <w:kern w:val="24"/>
        </w:rPr>
        <w:t>Task Force Meeting</w:t>
      </w:r>
      <w:r w:rsidRPr="003B147D">
        <w:rPr>
          <w:rFonts w:eastAsia="+mn-ea" w:cs="+mn-cs"/>
          <w:b/>
          <w:bCs/>
          <w:color w:val="000000"/>
          <w:kern w:val="24"/>
        </w:rPr>
        <w:t xml:space="preserve"> </w:t>
      </w:r>
    </w:p>
    <w:p w:rsidR="009A7E70" w:rsidRPr="003B147D" w:rsidRDefault="009A7E70" w:rsidP="009A7E70">
      <w:pPr>
        <w:pStyle w:val="ListParagraph"/>
        <w:numPr>
          <w:ilvl w:val="0"/>
          <w:numId w:val="11"/>
        </w:numPr>
      </w:pPr>
      <w:r w:rsidRPr="003B147D">
        <w:rPr>
          <w:rFonts w:eastAsia="+mn-ea" w:cs="+mn-cs"/>
          <w:b/>
          <w:bCs/>
          <w:color w:val="000000"/>
          <w:kern w:val="24"/>
        </w:rPr>
        <w:t>December 2016</w:t>
      </w:r>
      <w:r w:rsidRPr="003B147D">
        <w:rPr>
          <w:rFonts w:eastAsia="+mn-ea" w:cs="+mn-cs"/>
          <w:color w:val="000000"/>
          <w:kern w:val="24"/>
        </w:rPr>
        <w:t>: Identify Task Force members for 2017-2022 plan</w:t>
      </w:r>
    </w:p>
    <w:p w:rsidR="009A7E70" w:rsidRPr="003B147D" w:rsidRDefault="009A7E70" w:rsidP="009A7E70">
      <w:pPr>
        <w:pStyle w:val="ListParagraph"/>
        <w:numPr>
          <w:ilvl w:val="0"/>
          <w:numId w:val="11"/>
        </w:numPr>
      </w:pPr>
      <w:r w:rsidRPr="003B147D">
        <w:rPr>
          <w:rFonts w:eastAsia="+mn-ea" w:cs="+mn-cs"/>
          <w:b/>
          <w:bCs/>
          <w:color w:val="000000"/>
          <w:kern w:val="24"/>
        </w:rPr>
        <w:t>Jan/Feb 2017</w:t>
      </w:r>
      <w:r w:rsidRPr="003B147D">
        <w:rPr>
          <w:rFonts w:eastAsia="+mn-ea" w:cs="+mn-cs"/>
          <w:color w:val="000000"/>
          <w:kern w:val="24"/>
        </w:rPr>
        <w:t xml:space="preserve">: Housing &amp; Community Living Needs Assessment completed.  </w:t>
      </w:r>
    </w:p>
    <w:p w:rsidR="009A7E70" w:rsidRPr="003B147D" w:rsidRDefault="00E11F57" w:rsidP="009A7E70">
      <w:pPr>
        <w:pStyle w:val="ListParagraph"/>
        <w:numPr>
          <w:ilvl w:val="0"/>
          <w:numId w:val="11"/>
        </w:numPr>
      </w:pPr>
      <w:r w:rsidRPr="003B147D">
        <w:rPr>
          <w:b/>
          <w:bCs/>
        </w:rPr>
        <w:t>January-May 2017</w:t>
      </w:r>
      <w:r w:rsidRPr="003B147D">
        <w:t>: Implementation continues; TF Committees review assessments/outreach info; evaluation AFDC Strategic Plan implementation underway. Identify continuing, modified and new strategies for 2017-2022 plan</w:t>
      </w:r>
    </w:p>
    <w:p w:rsidR="009A7E70" w:rsidRPr="003B147D" w:rsidRDefault="00E11F57" w:rsidP="009A7E70">
      <w:pPr>
        <w:pStyle w:val="ListParagraph"/>
        <w:numPr>
          <w:ilvl w:val="0"/>
          <w:numId w:val="11"/>
        </w:numPr>
      </w:pPr>
      <w:r w:rsidRPr="003B147D">
        <w:rPr>
          <w:b/>
          <w:bCs/>
        </w:rPr>
        <w:t xml:space="preserve">February 16, 2017:  </w:t>
      </w:r>
      <w:r w:rsidRPr="003B147D">
        <w:t>Task Force Meeting</w:t>
      </w:r>
    </w:p>
    <w:p w:rsidR="009A7E70" w:rsidRPr="003B147D" w:rsidRDefault="00E11F57" w:rsidP="009A7E70">
      <w:pPr>
        <w:pStyle w:val="ListParagraph"/>
        <w:numPr>
          <w:ilvl w:val="0"/>
          <w:numId w:val="11"/>
        </w:numPr>
      </w:pPr>
      <w:r w:rsidRPr="003B147D">
        <w:rPr>
          <w:b/>
          <w:bCs/>
        </w:rPr>
        <w:lastRenderedPageBreak/>
        <w:t>May-June 2017</w:t>
      </w:r>
      <w:r w:rsidRPr="003B147D">
        <w:t xml:space="preserve">:  Public comment/ community meetings; Livability survey 2017 </w:t>
      </w:r>
    </w:p>
    <w:p w:rsidR="009A7E70" w:rsidRPr="003B147D" w:rsidRDefault="00E11F57" w:rsidP="009A7E70">
      <w:pPr>
        <w:pStyle w:val="ListParagraph"/>
        <w:numPr>
          <w:ilvl w:val="0"/>
          <w:numId w:val="11"/>
        </w:numPr>
      </w:pPr>
      <w:r w:rsidRPr="003B147D">
        <w:rPr>
          <w:b/>
          <w:bCs/>
        </w:rPr>
        <w:t xml:space="preserve">June 15, 2017:  </w:t>
      </w:r>
      <w:r w:rsidRPr="003B147D">
        <w:t>Task Force Meeting</w:t>
      </w:r>
    </w:p>
    <w:p w:rsidR="009A7E70" w:rsidRPr="003B147D" w:rsidRDefault="00E11F57" w:rsidP="009A7E70">
      <w:pPr>
        <w:pStyle w:val="ListParagraph"/>
        <w:numPr>
          <w:ilvl w:val="0"/>
          <w:numId w:val="11"/>
        </w:numPr>
      </w:pPr>
      <w:r w:rsidRPr="003B147D">
        <w:rPr>
          <w:b/>
          <w:bCs/>
        </w:rPr>
        <w:t>July-August 2017</w:t>
      </w:r>
      <w:r w:rsidRPr="003B147D">
        <w:t>: Draft final report for 2012-2017 plan; layout 2017-2022 plan</w:t>
      </w:r>
    </w:p>
    <w:p w:rsidR="009A7E70" w:rsidRPr="003B147D" w:rsidRDefault="00E11F57" w:rsidP="009A7E70">
      <w:pPr>
        <w:pStyle w:val="ListParagraph"/>
        <w:numPr>
          <w:ilvl w:val="0"/>
          <w:numId w:val="11"/>
        </w:numPr>
      </w:pPr>
      <w:r w:rsidRPr="003B147D">
        <w:rPr>
          <w:b/>
          <w:bCs/>
        </w:rPr>
        <w:t>September 21, 2017</w:t>
      </w:r>
      <w:r w:rsidRPr="003B147D">
        <w:t>: Task Force Meeting</w:t>
      </w:r>
    </w:p>
    <w:p w:rsidR="009A7E70" w:rsidRPr="003B147D" w:rsidRDefault="00E11F57" w:rsidP="009A7E70">
      <w:pPr>
        <w:pStyle w:val="ListParagraph"/>
        <w:numPr>
          <w:ilvl w:val="0"/>
          <w:numId w:val="11"/>
        </w:numPr>
      </w:pPr>
      <w:r w:rsidRPr="003B147D">
        <w:rPr>
          <w:b/>
          <w:bCs/>
        </w:rPr>
        <w:t xml:space="preserve">October 2017: </w:t>
      </w:r>
      <w:r w:rsidRPr="003B147D">
        <w:t>Submit report to WHO/AARP on 2012-2017 plan and release 2017-2022 plan</w:t>
      </w:r>
    </w:p>
    <w:p w:rsidR="009A7E70" w:rsidRDefault="00E11F57" w:rsidP="008D08CF">
      <w:pPr>
        <w:pStyle w:val="ListParagraph"/>
        <w:numPr>
          <w:ilvl w:val="0"/>
          <w:numId w:val="11"/>
        </w:numPr>
      </w:pPr>
      <w:r w:rsidRPr="003B147D">
        <w:rPr>
          <w:b/>
          <w:bCs/>
        </w:rPr>
        <w:t xml:space="preserve">November 2017:  </w:t>
      </w:r>
      <w:r w:rsidRPr="003B147D">
        <w:t xml:space="preserve">Task Force Meeting with 2012-2017 and 2017-2022 members </w:t>
      </w:r>
    </w:p>
    <w:p w:rsidR="004C59A7" w:rsidRDefault="004C59A7" w:rsidP="004C59A7"/>
    <w:p w:rsidR="004C59A7" w:rsidRPr="004C59A7" w:rsidRDefault="004C59A7" w:rsidP="004C59A7">
      <w:pPr>
        <w:rPr>
          <w:sz w:val="24"/>
          <w:szCs w:val="24"/>
        </w:rPr>
      </w:pPr>
      <w:r w:rsidRPr="004C59A7">
        <w:rPr>
          <w:sz w:val="24"/>
          <w:szCs w:val="24"/>
        </w:rPr>
        <w:t>It was suggested that a survey of all Task Force members be completed prior to the September meeting to evaluate the 2012-2017 Age-Friendly DC planning process and meeting structure and to make recommendations on how to improve the 2017-2022 process.  Age-Friendly DC staff will develop the survey and send it to Task Force members and stand-ins.</w:t>
      </w:r>
    </w:p>
    <w:p w:rsidR="004C59A7" w:rsidRPr="004C59A7" w:rsidRDefault="004C59A7" w:rsidP="004C59A7">
      <w:pPr>
        <w:rPr>
          <w:sz w:val="24"/>
          <w:szCs w:val="24"/>
        </w:rPr>
      </w:pPr>
    </w:p>
    <w:p w:rsidR="008D08CF" w:rsidRDefault="008D08CF" w:rsidP="008D08CF">
      <w:pPr>
        <w:rPr>
          <w:sz w:val="24"/>
          <w:szCs w:val="24"/>
          <w:u w:val="single"/>
        </w:rPr>
      </w:pPr>
      <w:r w:rsidRPr="008D08CF">
        <w:rPr>
          <w:sz w:val="24"/>
          <w:szCs w:val="24"/>
          <w:u w:val="single"/>
        </w:rPr>
        <w:t>Office of Planning</w:t>
      </w:r>
      <w:r>
        <w:rPr>
          <w:sz w:val="24"/>
          <w:szCs w:val="24"/>
          <w:u w:val="single"/>
        </w:rPr>
        <w:t xml:space="preserve"> Comprehensive Plan Briefing</w:t>
      </w:r>
    </w:p>
    <w:p w:rsidR="008D08CF" w:rsidRDefault="008D08CF" w:rsidP="008D08CF">
      <w:pPr>
        <w:rPr>
          <w:sz w:val="24"/>
          <w:szCs w:val="24"/>
        </w:rPr>
      </w:pPr>
    </w:p>
    <w:p w:rsidR="008D08CF" w:rsidRDefault="008D08CF" w:rsidP="008D08CF">
      <w:pPr>
        <w:rPr>
          <w:sz w:val="24"/>
          <w:szCs w:val="24"/>
        </w:rPr>
      </w:pPr>
      <w:r>
        <w:rPr>
          <w:sz w:val="24"/>
          <w:szCs w:val="24"/>
        </w:rPr>
        <w:t xml:space="preserve">Office of Planning’s Tanya Stern who is responsible for the 2016-2017 Comprehensive Plan update explained the purpose of the </w:t>
      </w:r>
      <w:r w:rsidR="00222EC2">
        <w:rPr>
          <w:sz w:val="24"/>
          <w:szCs w:val="24"/>
        </w:rPr>
        <w:t xml:space="preserve">Comprehensive </w:t>
      </w:r>
      <w:r>
        <w:rPr>
          <w:sz w:val="24"/>
          <w:szCs w:val="24"/>
        </w:rPr>
        <w:t>Plan, its contents, the process that will be utilized to complete the update, and the importance of integrating the Age-Friendly DC</w:t>
      </w:r>
      <w:r w:rsidR="00222EC2">
        <w:rPr>
          <w:sz w:val="24"/>
          <w:szCs w:val="24"/>
        </w:rPr>
        <w:t>, and other DC</w:t>
      </w:r>
      <w:r>
        <w:rPr>
          <w:sz w:val="24"/>
          <w:szCs w:val="24"/>
        </w:rPr>
        <w:t xml:space="preserve"> initiative</w:t>
      </w:r>
      <w:r w:rsidR="00222EC2">
        <w:rPr>
          <w:sz w:val="24"/>
          <w:szCs w:val="24"/>
        </w:rPr>
        <w:t>s</w:t>
      </w:r>
      <w:r>
        <w:rPr>
          <w:sz w:val="24"/>
          <w:szCs w:val="24"/>
        </w:rPr>
        <w:t xml:space="preserve">.  </w:t>
      </w:r>
    </w:p>
    <w:p w:rsidR="00B22314" w:rsidRPr="00B22314" w:rsidRDefault="00B22314" w:rsidP="008D08CF">
      <w:pPr>
        <w:rPr>
          <w:sz w:val="24"/>
          <w:szCs w:val="24"/>
          <w:u w:val="single"/>
        </w:rPr>
      </w:pPr>
    </w:p>
    <w:p w:rsidR="00B22314" w:rsidRDefault="00B22314" w:rsidP="008D08C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Anno</w:t>
      </w:r>
      <w:r w:rsidR="001D0178">
        <w:rPr>
          <w:sz w:val="24"/>
          <w:szCs w:val="24"/>
          <w:u w:val="single"/>
        </w:rPr>
        <w:t>uncements</w:t>
      </w:r>
    </w:p>
    <w:p w:rsidR="00B22314" w:rsidRDefault="00B22314" w:rsidP="008D08CF">
      <w:pPr>
        <w:rPr>
          <w:sz w:val="24"/>
          <w:szCs w:val="24"/>
          <w:u w:val="single"/>
        </w:rPr>
      </w:pPr>
    </w:p>
    <w:p w:rsidR="00B22314" w:rsidRDefault="00B22314" w:rsidP="008D08CF">
      <w:pPr>
        <w:rPr>
          <w:sz w:val="24"/>
          <w:szCs w:val="24"/>
        </w:rPr>
      </w:pPr>
      <w:r>
        <w:rPr>
          <w:sz w:val="24"/>
          <w:szCs w:val="24"/>
        </w:rPr>
        <w:t>May is Older Americans Month</w:t>
      </w:r>
      <w:r w:rsidR="001D0178">
        <w:rPr>
          <w:sz w:val="24"/>
          <w:szCs w:val="24"/>
        </w:rPr>
        <w:t>.</w:t>
      </w:r>
    </w:p>
    <w:p w:rsidR="00B22314" w:rsidRDefault="00B22314" w:rsidP="008D08CF">
      <w:pPr>
        <w:rPr>
          <w:sz w:val="24"/>
          <w:szCs w:val="24"/>
        </w:rPr>
      </w:pPr>
    </w:p>
    <w:p w:rsidR="00B22314" w:rsidRDefault="00B22314" w:rsidP="008D08CF">
      <w:pPr>
        <w:rPr>
          <w:sz w:val="24"/>
          <w:szCs w:val="24"/>
        </w:rPr>
      </w:pPr>
      <w:r>
        <w:rPr>
          <w:sz w:val="24"/>
          <w:szCs w:val="24"/>
        </w:rPr>
        <w:t>Mayor Bowser signed the Care Act, which requires hospitals to brief every patient’s designated caregiver prior to discharge on the patient’s needs after discharge.</w:t>
      </w:r>
    </w:p>
    <w:p w:rsidR="00B22314" w:rsidRDefault="00B22314" w:rsidP="008D08CF">
      <w:pPr>
        <w:rPr>
          <w:sz w:val="24"/>
          <w:szCs w:val="24"/>
        </w:rPr>
      </w:pPr>
    </w:p>
    <w:p w:rsidR="001B73DB" w:rsidRPr="003B147D" w:rsidRDefault="003B147D" w:rsidP="001B73DB">
      <w:pPr>
        <w:ind w:left="187" w:hanging="187"/>
        <w:rPr>
          <w:sz w:val="24"/>
          <w:szCs w:val="24"/>
        </w:rPr>
      </w:pPr>
      <w:r w:rsidRPr="003B147D">
        <w:rPr>
          <w:sz w:val="24"/>
          <w:szCs w:val="24"/>
        </w:rPr>
        <w:t xml:space="preserve">The Mayor has also written about Age-Friendly DC is her newsletter.  </w:t>
      </w:r>
      <w:proofErr w:type="spellStart"/>
      <w:r w:rsidR="001B73DB" w:rsidRPr="003B147D">
        <w:rPr>
          <w:sz w:val="24"/>
          <w:szCs w:val="24"/>
        </w:rPr>
        <w:t>ocus</w:t>
      </w:r>
      <w:proofErr w:type="spellEnd"/>
      <w:r w:rsidR="001B73DB" w:rsidRPr="003B147D">
        <w:rPr>
          <w:sz w:val="24"/>
          <w:szCs w:val="24"/>
        </w:rPr>
        <w:t xml:space="preserve"> on Older Americans Month in Mayor’s Newsletter</w:t>
      </w:r>
    </w:p>
    <w:p w:rsidR="001B73DB" w:rsidRPr="003B147D" w:rsidRDefault="003B147D" w:rsidP="001B73DB">
      <w:pPr>
        <w:ind w:left="187" w:hanging="187"/>
        <w:rPr>
          <w:sz w:val="24"/>
          <w:szCs w:val="24"/>
        </w:rPr>
      </w:pPr>
      <w:r w:rsidRPr="003B147D">
        <w:rPr>
          <w:sz w:val="24"/>
          <w:szCs w:val="24"/>
        </w:rPr>
        <w:t>The Mayor published a letter in T</w:t>
      </w:r>
      <w:r w:rsidR="001B73DB" w:rsidRPr="003B147D">
        <w:rPr>
          <w:sz w:val="24"/>
          <w:szCs w:val="24"/>
        </w:rPr>
        <w:t>he Beacon Newspapers</w:t>
      </w:r>
      <w:r w:rsidRPr="003B147D">
        <w:rPr>
          <w:sz w:val="24"/>
          <w:szCs w:val="24"/>
        </w:rPr>
        <w:t xml:space="preserve"> May issue</w:t>
      </w:r>
      <w:r w:rsidR="001B73DB" w:rsidRPr="003B147D">
        <w:rPr>
          <w:sz w:val="24"/>
          <w:szCs w:val="24"/>
        </w:rPr>
        <w:t xml:space="preserve"> </w:t>
      </w:r>
      <w:r w:rsidRPr="003B147D">
        <w:rPr>
          <w:sz w:val="24"/>
          <w:szCs w:val="24"/>
        </w:rPr>
        <w:t>about the importance of DC’s older residents</w:t>
      </w:r>
      <w:r w:rsidR="004C59A7">
        <w:rPr>
          <w:sz w:val="24"/>
          <w:szCs w:val="24"/>
        </w:rPr>
        <w:t>.</w:t>
      </w:r>
    </w:p>
    <w:p w:rsidR="003B147D" w:rsidRPr="003B147D" w:rsidRDefault="003B147D" w:rsidP="001B73DB">
      <w:pPr>
        <w:ind w:left="187" w:hanging="187"/>
        <w:rPr>
          <w:sz w:val="24"/>
          <w:szCs w:val="24"/>
        </w:rPr>
      </w:pPr>
    </w:p>
    <w:p w:rsidR="001B73DB" w:rsidRPr="003B147D" w:rsidRDefault="003B147D" w:rsidP="001B73DB">
      <w:pPr>
        <w:rPr>
          <w:sz w:val="24"/>
          <w:szCs w:val="24"/>
        </w:rPr>
      </w:pPr>
      <w:r w:rsidRPr="003B147D">
        <w:rPr>
          <w:sz w:val="24"/>
          <w:szCs w:val="24"/>
        </w:rPr>
        <w:t>DC’s Senior Games are underway,</w:t>
      </w:r>
      <w:r w:rsidR="001B73DB" w:rsidRPr="003B147D">
        <w:rPr>
          <w:sz w:val="24"/>
          <w:szCs w:val="24"/>
        </w:rPr>
        <w:t xml:space="preserve"> May 2</w:t>
      </w:r>
      <w:r w:rsidRPr="003B147D">
        <w:rPr>
          <w:sz w:val="24"/>
          <w:szCs w:val="24"/>
        </w:rPr>
        <w:t>nd</w:t>
      </w:r>
      <w:r w:rsidR="001B73DB" w:rsidRPr="003B147D">
        <w:rPr>
          <w:sz w:val="24"/>
          <w:szCs w:val="24"/>
        </w:rPr>
        <w:t>- May 16</w:t>
      </w:r>
      <w:r w:rsidRPr="003B147D">
        <w:rPr>
          <w:sz w:val="24"/>
          <w:szCs w:val="24"/>
          <w:vertAlign w:val="superscript"/>
        </w:rPr>
        <w:t>th</w:t>
      </w:r>
      <w:r w:rsidRPr="003B147D">
        <w:rPr>
          <w:sz w:val="24"/>
          <w:szCs w:val="24"/>
        </w:rPr>
        <w:t>.</w:t>
      </w:r>
    </w:p>
    <w:p w:rsidR="003B147D" w:rsidRPr="003B147D" w:rsidRDefault="003B147D" w:rsidP="001B73DB">
      <w:pPr>
        <w:rPr>
          <w:sz w:val="24"/>
          <w:szCs w:val="24"/>
        </w:rPr>
      </w:pPr>
    </w:p>
    <w:p w:rsidR="001B73DB" w:rsidRPr="003B147D" w:rsidRDefault="003B147D" w:rsidP="001B73DB">
      <w:pPr>
        <w:ind w:left="187" w:hanging="187"/>
        <w:rPr>
          <w:sz w:val="24"/>
          <w:szCs w:val="24"/>
        </w:rPr>
      </w:pPr>
      <w:r w:rsidRPr="003B147D">
        <w:rPr>
          <w:sz w:val="24"/>
          <w:szCs w:val="24"/>
        </w:rPr>
        <w:lastRenderedPageBreak/>
        <w:t>The Department of Housing and Community Development is hold</w:t>
      </w:r>
      <w:r>
        <w:rPr>
          <w:sz w:val="24"/>
          <w:szCs w:val="24"/>
        </w:rPr>
        <w:t>ing its 7th</w:t>
      </w:r>
      <w:r w:rsidRPr="003B147D">
        <w:rPr>
          <w:sz w:val="24"/>
          <w:szCs w:val="24"/>
        </w:rPr>
        <w:t xml:space="preserve"> </w:t>
      </w:r>
      <w:r w:rsidR="001B73DB" w:rsidRPr="003B147D">
        <w:rPr>
          <w:sz w:val="24"/>
          <w:szCs w:val="24"/>
        </w:rPr>
        <w:t>Housing Expo – June 11</w:t>
      </w:r>
      <w:r w:rsidRPr="003B147D">
        <w:rPr>
          <w:sz w:val="24"/>
          <w:szCs w:val="24"/>
          <w:vertAlign w:val="superscript"/>
        </w:rPr>
        <w:t>th</w:t>
      </w:r>
      <w:r w:rsidRPr="003B147D">
        <w:rPr>
          <w:sz w:val="24"/>
          <w:szCs w:val="24"/>
        </w:rPr>
        <w:t xml:space="preserve"> </w:t>
      </w:r>
      <w:r w:rsidR="001B73DB" w:rsidRPr="003B147D">
        <w:rPr>
          <w:sz w:val="24"/>
          <w:szCs w:val="24"/>
        </w:rPr>
        <w:t xml:space="preserve">at </w:t>
      </w:r>
      <w:r>
        <w:rPr>
          <w:sz w:val="24"/>
          <w:szCs w:val="24"/>
        </w:rPr>
        <w:t xml:space="preserve">the </w:t>
      </w:r>
      <w:r w:rsidRPr="003B147D">
        <w:rPr>
          <w:sz w:val="24"/>
          <w:szCs w:val="24"/>
        </w:rPr>
        <w:t xml:space="preserve">Convention Center. </w:t>
      </w:r>
      <w:r w:rsidR="001B73DB" w:rsidRPr="003B147D">
        <w:rPr>
          <w:sz w:val="24"/>
          <w:szCs w:val="24"/>
        </w:rPr>
        <w:t xml:space="preserve"> Age-Friendly D</w:t>
      </w:r>
      <w:r w:rsidRPr="003B147D">
        <w:rPr>
          <w:sz w:val="24"/>
          <w:szCs w:val="24"/>
        </w:rPr>
        <w:t>C presentations are scheduled throughout the day.</w:t>
      </w:r>
    </w:p>
    <w:p w:rsidR="003B147D" w:rsidRPr="003B147D" w:rsidRDefault="003B147D" w:rsidP="001B73DB">
      <w:pPr>
        <w:ind w:left="187" w:hanging="187"/>
        <w:rPr>
          <w:sz w:val="24"/>
          <w:szCs w:val="24"/>
        </w:rPr>
      </w:pPr>
    </w:p>
    <w:p w:rsidR="001B73DB" w:rsidRDefault="003B147D" w:rsidP="001B73DB">
      <w:pPr>
        <w:rPr>
          <w:sz w:val="24"/>
          <w:szCs w:val="24"/>
        </w:rPr>
      </w:pPr>
      <w:r w:rsidRPr="003B147D">
        <w:rPr>
          <w:sz w:val="24"/>
          <w:szCs w:val="24"/>
        </w:rPr>
        <w:t xml:space="preserve">DCOA Senior Symposium, </w:t>
      </w:r>
      <w:r w:rsidR="001B73DB" w:rsidRPr="003B147D">
        <w:rPr>
          <w:sz w:val="24"/>
          <w:szCs w:val="24"/>
        </w:rPr>
        <w:t>typicall</w:t>
      </w:r>
      <w:r w:rsidR="003970B1">
        <w:rPr>
          <w:sz w:val="24"/>
          <w:szCs w:val="24"/>
        </w:rPr>
        <w:t>y help in May, will take place o</w:t>
      </w:r>
      <w:r w:rsidR="001B73DB" w:rsidRPr="003B147D">
        <w:rPr>
          <w:sz w:val="24"/>
          <w:szCs w:val="24"/>
        </w:rPr>
        <w:t>n August</w:t>
      </w:r>
      <w:r w:rsidRPr="003B147D">
        <w:rPr>
          <w:sz w:val="24"/>
          <w:szCs w:val="24"/>
        </w:rPr>
        <w:t xml:space="preserve"> 4</w:t>
      </w:r>
      <w:r w:rsidRPr="003B147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</w:t>
      </w:r>
    </w:p>
    <w:p w:rsidR="003B147D" w:rsidRDefault="003B147D" w:rsidP="001B73DB">
      <w:pPr>
        <w:rPr>
          <w:sz w:val="24"/>
          <w:szCs w:val="24"/>
        </w:rPr>
      </w:pPr>
    </w:p>
    <w:p w:rsidR="003B147D" w:rsidRDefault="001D0178" w:rsidP="001B73DB">
      <w:pPr>
        <w:rPr>
          <w:sz w:val="24"/>
          <w:szCs w:val="24"/>
        </w:rPr>
      </w:pPr>
      <w:r>
        <w:rPr>
          <w:sz w:val="24"/>
          <w:szCs w:val="24"/>
        </w:rPr>
        <w:t xml:space="preserve">Safe at Home, the </w:t>
      </w:r>
      <w:r w:rsidR="003B147D">
        <w:rPr>
          <w:sz w:val="24"/>
          <w:szCs w:val="24"/>
        </w:rPr>
        <w:t>joint Department on Aging/Department on Ho</w:t>
      </w:r>
      <w:r>
        <w:rPr>
          <w:sz w:val="24"/>
          <w:szCs w:val="24"/>
        </w:rPr>
        <w:t>using and Community Development, has in its first quarter started and completed projects and has a long list of residents interested in modifying their residences for accessibility.  Most projects are associated with bathroom safety and stair risers.</w:t>
      </w:r>
    </w:p>
    <w:p w:rsidR="001D0178" w:rsidRDefault="001D0178" w:rsidP="001B73DB">
      <w:pPr>
        <w:rPr>
          <w:sz w:val="24"/>
          <w:szCs w:val="24"/>
        </w:rPr>
      </w:pPr>
    </w:p>
    <w:p w:rsidR="001D0178" w:rsidRDefault="001D0178" w:rsidP="001B73DB">
      <w:pPr>
        <w:rPr>
          <w:sz w:val="24"/>
          <w:szCs w:val="24"/>
        </w:rPr>
      </w:pPr>
    </w:p>
    <w:p w:rsidR="001D0178" w:rsidRPr="003B147D" w:rsidRDefault="001D0178" w:rsidP="001B73DB">
      <w:pPr>
        <w:rPr>
          <w:sz w:val="24"/>
          <w:szCs w:val="24"/>
        </w:rPr>
      </w:pPr>
      <w:r>
        <w:rPr>
          <w:sz w:val="24"/>
          <w:szCs w:val="24"/>
        </w:rPr>
        <w:t>The meeting adjourned at 11:55</w:t>
      </w:r>
      <w:r w:rsidR="003970B1">
        <w:rPr>
          <w:sz w:val="24"/>
          <w:szCs w:val="24"/>
        </w:rPr>
        <w:t xml:space="preserve"> </w:t>
      </w:r>
      <w:r>
        <w:rPr>
          <w:sz w:val="24"/>
          <w:szCs w:val="24"/>
        </w:rPr>
        <w:t>am.</w:t>
      </w:r>
    </w:p>
    <w:p w:rsidR="00B22314" w:rsidRPr="003B147D" w:rsidRDefault="00B22314" w:rsidP="008D08CF">
      <w:pPr>
        <w:rPr>
          <w:sz w:val="24"/>
          <w:szCs w:val="24"/>
        </w:rPr>
      </w:pPr>
    </w:p>
    <w:p w:rsidR="00CD301A" w:rsidRPr="003B147D" w:rsidRDefault="00CD301A" w:rsidP="00CD301A">
      <w:pPr>
        <w:widowControl w:val="0"/>
        <w:autoSpaceDE w:val="0"/>
        <w:autoSpaceDN w:val="0"/>
        <w:adjustRightInd w:val="0"/>
        <w:spacing w:line="240" w:lineRule="auto"/>
        <w:rPr>
          <w:rFonts w:cs="Calibri"/>
          <w:sz w:val="24"/>
          <w:szCs w:val="24"/>
        </w:rPr>
      </w:pPr>
    </w:p>
    <w:p w:rsidR="00E11F57" w:rsidRDefault="00E11F57" w:rsidP="00E11F57">
      <w:pPr>
        <w:jc w:val="center"/>
        <w:rPr>
          <w:rFonts w:eastAsia="Cambria"/>
          <w:sz w:val="24"/>
          <w:szCs w:val="24"/>
        </w:rPr>
      </w:pPr>
    </w:p>
    <w:p w:rsidR="00E11F57" w:rsidRDefault="00E11F57" w:rsidP="00E11F57">
      <w:pPr>
        <w:jc w:val="center"/>
        <w:rPr>
          <w:rFonts w:eastAsia="Cambria"/>
          <w:sz w:val="24"/>
          <w:szCs w:val="24"/>
        </w:rPr>
      </w:pPr>
    </w:p>
    <w:p w:rsidR="00E11F57" w:rsidRDefault="00E11F57" w:rsidP="00E11F57">
      <w:pPr>
        <w:jc w:val="center"/>
        <w:rPr>
          <w:rFonts w:eastAsia="Cambria"/>
          <w:sz w:val="24"/>
          <w:szCs w:val="24"/>
        </w:rPr>
      </w:pPr>
    </w:p>
    <w:p w:rsidR="00E11F57" w:rsidRPr="00E11F57" w:rsidRDefault="00E11F57" w:rsidP="00E11F57">
      <w:pPr>
        <w:jc w:val="center"/>
        <w:rPr>
          <w:rFonts w:eastAsia="Cambria"/>
          <w:sz w:val="24"/>
          <w:szCs w:val="24"/>
        </w:rPr>
      </w:pPr>
      <w:r w:rsidRPr="00E11F57">
        <w:rPr>
          <w:rFonts w:eastAsia="Cambria"/>
          <w:sz w:val="24"/>
          <w:szCs w:val="24"/>
        </w:rPr>
        <w:t>Future Task Force Meetings</w:t>
      </w:r>
    </w:p>
    <w:p w:rsidR="00E11F57" w:rsidRPr="00E11F57" w:rsidRDefault="00E11F57" w:rsidP="00E11F57">
      <w:pPr>
        <w:rPr>
          <w:rFonts w:eastAsia="Cambria"/>
          <w:sz w:val="24"/>
          <w:szCs w:val="24"/>
        </w:rPr>
      </w:pPr>
    </w:p>
    <w:p w:rsidR="00E11F57" w:rsidRPr="00E11F57" w:rsidRDefault="00E11F57" w:rsidP="00E11F57">
      <w:pPr>
        <w:pStyle w:val="NormalWeb"/>
        <w:shd w:val="clear" w:color="auto" w:fill="FFFFFF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9/15/2016 from 10:00 am</w:t>
      </w:r>
      <w:r w:rsidR="003F23DB">
        <w:rPr>
          <w:rFonts w:asciiTheme="minorHAnsi" w:hAnsiTheme="minorHAnsi"/>
          <w:color w:val="000000"/>
        </w:rPr>
        <w:t xml:space="preserve"> </w:t>
      </w:r>
      <w:r w:rsidRPr="00E11F57">
        <w:rPr>
          <w:rFonts w:asciiTheme="minorHAnsi" w:hAnsiTheme="minorHAnsi"/>
          <w:color w:val="000000"/>
        </w:rPr>
        <w:t xml:space="preserve"> –</w:t>
      </w:r>
      <w:r w:rsidR="003F23DB">
        <w:rPr>
          <w:rFonts w:asciiTheme="minorHAnsi" w:hAnsiTheme="minorHAnsi"/>
          <w:color w:val="000000"/>
        </w:rPr>
        <w:t xml:space="preserve"> Noon,</w:t>
      </w:r>
      <w:r w:rsidRPr="00E11F57">
        <w:rPr>
          <w:rFonts w:asciiTheme="minorHAnsi" w:hAnsiTheme="minorHAnsi"/>
          <w:color w:val="000000"/>
        </w:rPr>
        <w:t xml:space="preserve"> GWU TBA</w:t>
      </w:r>
    </w:p>
    <w:p w:rsidR="00E11F57" w:rsidRPr="00E11F57" w:rsidRDefault="00E11F57" w:rsidP="00E11F57">
      <w:pPr>
        <w:pStyle w:val="NormalWeb"/>
        <w:shd w:val="clear" w:color="auto" w:fill="FFFFFF"/>
        <w:rPr>
          <w:rFonts w:asciiTheme="minorHAnsi" w:hAnsiTheme="minorHAnsi"/>
          <w:color w:val="000000"/>
        </w:rPr>
      </w:pPr>
    </w:p>
    <w:p w:rsidR="00E11F57" w:rsidRPr="00E11F57" w:rsidRDefault="003F23DB" w:rsidP="00E11F57">
      <w:pPr>
        <w:pStyle w:val="NormalWeb"/>
        <w:shd w:val="clear" w:color="auto" w:fill="FFFFFF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11/17/2016 from 10:00 am – Noon,</w:t>
      </w:r>
      <w:r w:rsidR="00E11F57" w:rsidRPr="00E11F57">
        <w:rPr>
          <w:rFonts w:asciiTheme="minorHAnsi" w:hAnsiTheme="minorHAnsi"/>
          <w:color w:val="000000"/>
        </w:rPr>
        <w:t xml:space="preserve"> JAWB, TBA (</w:t>
      </w:r>
      <w:r w:rsidR="00E11F57" w:rsidRPr="00E11F57">
        <w:rPr>
          <w:rFonts w:asciiTheme="minorHAnsi" w:hAnsiTheme="minorHAnsi"/>
          <w:i/>
          <w:color w:val="000000"/>
        </w:rPr>
        <w:t>or elsewhere</w:t>
      </w:r>
      <w:r w:rsidR="00E11F57" w:rsidRPr="00E11F57">
        <w:rPr>
          <w:rFonts w:asciiTheme="minorHAnsi" w:hAnsiTheme="minorHAnsi"/>
          <w:color w:val="000000"/>
        </w:rPr>
        <w:t>)</w:t>
      </w:r>
    </w:p>
    <w:p w:rsidR="00E11F57" w:rsidRPr="00E11F57" w:rsidRDefault="00E11F57" w:rsidP="00E11F57">
      <w:pPr>
        <w:pStyle w:val="NormalWeb"/>
        <w:shd w:val="clear" w:color="auto" w:fill="FFFFFF"/>
        <w:rPr>
          <w:rFonts w:asciiTheme="minorHAnsi" w:hAnsiTheme="minorHAnsi"/>
          <w:color w:val="000000"/>
        </w:rPr>
      </w:pPr>
    </w:p>
    <w:p w:rsidR="00E11F57" w:rsidRPr="00E11F57" w:rsidRDefault="00E11F57" w:rsidP="00E11F57">
      <w:pPr>
        <w:pStyle w:val="NormalWeb"/>
        <w:shd w:val="clear" w:color="auto" w:fill="FFFFFF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2/9/2017 from 10:00 am</w:t>
      </w:r>
      <w:r w:rsidRPr="00E11F57">
        <w:rPr>
          <w:rFonts w:asciiTheme="minorHAnsi" w:hAnsiTheme="minorHAnsi"/>
          <w:color w:val="000000"/>
        </w:rPr>
        <w:t xml:space="preserve"> –</w:t>
      </w:r>
      <w:r w:rsidR="003F23DB">
        <w:rPr>
          <w:rFonts w:asciiTheme="minorHAnsi" w:hAnsiTheme="minorHAnsi"/>
          <w:color w:val="000000"/>
        </w:rPr>
        <w:t xml:space="preserve"> N</w:t>
      </w:r>
      <w:r w:rsidRPr="00E11F57">
        <w:rPr>
          <w:rFonts w:asciiTheme="minorHAnsi" w:hAnsiTheme="minorHAnsi"/>
          <w:color w:val="000000"/>
        </w:rPr>
        <w:t>oon, GWU TBA</w:t>
      </w:r>
    </w:p>
    <w:p w:rsidR="00E11F57" w:rsidRPr="00E11F57" w:rsidRDefault="00E11F57" w:rsidP="00E11F57">
      <w:pPr>
        <w:pStyle w:val="NormalWeb"/>
        <w:shd w:val="clear" w:color="auto" w:fill="FFFFFF"/>
        <w:rPr>
          <w:rFonts w:asciiTheme="minorHAnsi" w:hAnsiTheme="minorHAnsi"/>
          <w:color w:val="000000"/>
        </w:rPr>
      </w:pPr>
    </w:p>
    <w:p w:rsidR="00E11F57" w:rsidRPr="00E11F57" w:rsidRDefault="003F23DB" w:rsidP="00E11F57">
      <w:pPr>
        <w:pStyle w:val="NormalWeb"/>
        <w:shd w:val="clear" w:color="auto" w:fill="FFFFFF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6/15/2017 from 10:00 am - N</w:t>
      </w:r>
      <w:r w:rsidR="00E11F57" w:rsidRPr="00E11F57">
        <w:rPr>
          <w:rFonts w:asciiTheme="minorHAnsi" w:hAnsiTheme="minorHAnsi"/>
          <w:color w:val="000000"/>
        </w:rPr>
        <w:t>oon , JAWB, TBA (</w:t>
      </w:r>
      <w:r w:rsidR="00E11F57" w:rsidRPr="00E11F57">
        <w:rPr>
          <w:rFonts w:asciiTheme="minorHAnsi" w:hAnsiTheme="minorHAnsi"/>
          <w:i/>
          <w:color w:val="000000"/>
        </w:rPr>
        <w:t>or elsewhere</w:t>
      </w:r>
      <w:r w:rsidR="00E11F57" w:rsidRPr="00E11F57">
        <w:rPr>
          <w:rFonts w:asciiTheme="minorHAnsi" w:hAnsiTheme="minorHAnsi"/>
          <w:color w:val="000000"/>
        </w:rPr>
        <w:t>)</w:t>
      </w:r>
    </w:p>
    <w:p w:rsidR="00E11F57" w:rsidRPr="00E11F57" w:rsidRDefault="00E11F57" w:rsidP="00E11F57">
      <w:pPr>
        <w:pStyle w:val="NormalWeb"/>
        <w:shd w:val="clear" w:color="auto" w:fill="FFFFFF"/>
        <w:rPr>
          <w:rFonts w:asciiTheme="minorHAnsi" w:hAnsiTheme="minorHAnsi"/>
          <w:color w:val="000000"/>
        </w:rPr>
      </w:pPr>
    </w:p>
    <w:p w:rsidR="00E11F57" w:rsidRPr="00E11F57" w:rsidRDefault="003F23DB" w:rsidP="00E11F57">
      <w:pPr>
        <w:pStyle w:val="NormalWeb"/>
        <w:shd w:val="clear" w:color="auto" w:fill="FFFFFF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9/21/2017 from 10:00 am </w:t>
      </w:r>
      <w:r w:rsidR="00E11F57" w:rsidRPr="00E11F57">
        <w:rPr>
          <w:rFonts w:asciiTheme="minorHAnsi" w:hAnsiTheme="minorHAnsi"/>
          <w:color w:val="000000"/>
        </w:rPr>
        <w:t>- Noon, GWU, TBA</w:t>
      </w:r>
    </w:p>
    <w:p w:rsidR="00CD301A" w:rsidRPr="00E11F57" w:rsidRDefault="00CD301A" w:rsidP="003409A2">
      <w:pPr>
        <w:widowControl w:val="0"/>
        <w:suppressAutoHyphens/>
        <w:autoSpaceDN w:val="0"/>
        <w:spacing w:line="240" w:lineRule="auto"/>
        <w:textAlignment w:val="baseline"/>
        <w:rPr>
          <w:rFonts w:eastAsia="Arial Unicode MS" w:cs="Symbol"/>
          <w:b/>
          <w:color w:val="000000"/>
          <w:kern w:val="3"/>
          <w:sz w:val="24"/>
          <w:szCs w:val="24"/>
        </w:rPr>
      </w:pPr>
    </w:p>
    <w:p w:rsidR="00445BE2" w:rsidRPr="009A7E70" w:rsidRDefault="00445BE2" w:rsidP="00445BE2">
      <w:pPr>
        <w:pStyle w:val="Standard"/>
        <w:rPr>
          <w:rFonts w:asciiTheme="majorHAnsi" w:hAnsiTheme="majorHAnsi"/>
          <w:b/>
        </w:rPr>
      </w:pPr>
    </w:p>
    <w:sectPr w:rsidR="00445BE2" w:rsidRPr="009A7E70" w:rsidSect="004414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36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170" w:rsidRDefault="00E00E6F">
      <w:pPr>
        <w:spacing w:line="240" w:lineRule="auto"/>
      </w:pPr>
      <w:r>
        <w:separator/>
      </w:r>
    </w:p>
  </w:endnote>
  <w:endnote w:type="continuationSeparator" w:id="0">
    <w:p w:rsidR="008B7170" w:rsidRDefault="00E00E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0EB" w:rsidRDefault="00F340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5942052"/>
      <w:docPartObj>
        <w:docPartGallery w:val="Page Numbers (Bottom of Page)"/>
        <w:docPartUnique/>
      </w:docPartObj>
    </w:sdtPr>
    <w:sdtEndPr/>
    <w:sdtContent>
      <w:p w:rsidR="00D92A3E" w:rsidRDefault="00123C10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40EB">
          <w:rPr>
            <w:noProof/>
          </w:rPr>
          <w:t>4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D92A3E" w:rsidRDefault="00F340E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0EB" w:rsidRDefault="00F340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170" w:rsidRDefault="00E00E6F">
      <w:pPr>
        <w:spacing w:line="240" w:lineRule="auto"/>
      </w:pPr>
      <w:r>
        <w:separator/>
      </w:r>
    </w:p>
  </w:footnote>
  <w:footnote w:type="continuationSeparator" w:id="0">
    <w:p w:rsidR="008B7170" w:rsidRDefault="00E00E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0EB" w:rsidRDefault="00F340E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ECF" w:rsidRDefault="00F340EB">
    <w:pPr>
      <w:pStyle w:val="Header"/>
    </w:pPr>
    <w:sdt>
      <w:sdtPr>
        <w:id w:val="-48852058"/>
        <w:docPartObj>
          <w:docPartGallery w:val="Watermarks"/>
          <w:docPartUnique/>
        </w:docPartObj>
      </w:sdtPr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3D4ECF">
      <w:t>Age-Friendly DC Task Force Meeting, May 5, 2016</w:t>
    </w:r>
  </w:p>
  <w:p w:rsidR="00D92A3E" w:rsidRDefault="00F340E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6B2" w:rsidRDefault="00123C10" w:rsidP="006C76B2">
    <w:pPr>
      <w:pStyle w:val="Header"/>
      <w:jc w:val="center"/>
    </w:pPr>
    <w:r w:rsidRPr="006C76B2">
      <w:rPr>
        <w:rFonts w:ascii="Calibri" w:eastAsia="Arial Unicode MS" w:hAnsi="Calibri" w:cs="Symbol"/>
        <w:b/>
        <w:noProof/>
        <w:color w:val="000000"/>
        <w:kern w:val="3"/>
        <w:sz w:val="28"/>
        <w:szCs w:val="28"/>
      </w:rPr>
      <w:drawing>
        <wp:inline distT="0" distB="0" distL="0" distR="0" wp14:anchorId="4D1BBF08" wp14:editId="3C7C6F39">
          <wp:extent cx="2294626" cy="74719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-DC Logo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9654" cy="7520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>
    <w:nsid w:val="11094C30"/>
    <w:multiLevelType w:val="hybridMultilevel"/>
    <w:tmpl w:val="355EA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C6BDB"/>
    <w:multiLevelType w:val="hybridMultilevel"/>
    <w:tmpl w:val="B540F472"/>
    <w:lvl w:ilvl="0" w:tplc="7EA87D52">
      <w:start w:val="1"/>
      <w:numFmt w:val="bullet"/>
      <w:lvlText w:val="•"/>
      <w:lvlJc w:val="left"/>
      <w:pPr>
        <w:ind w:left="900" w:hanging="360"/>
      </w:pPr>
      <w:rPr>
        <w:rFonts w:ascii="Arial" w:hAnsi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5E7E70"/>
    <w:multiLevelType w:val="hybridMultilevel"/>
    <w:tmpl w:val="B27E0390"/>
    <w:lvl w:ilvl="0" w:tplc="4836A7F2">
      <w:start w:val="2"/>
      <w:numFmt w:val="bullet"/>
      <w:lvlText w:val="-"/>
      <w:lvlJc w:val="left"/>
      <w:pPr>
        <w:ind w:left="720" w:hanging="360"/>
      </w:pPr>
      <w:rPr>
        <w:rFonts w:ascii="Calibri" w:eastAsia="+mn-ea" w:hAnsi="Calibri" w:cs="+mn-c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153B8A"/>
    <w:multiLevelType w:val="hybridMultilevel"/>
    <w:tmpl w:val="E006F188"/>
    <w:lvl w:ilvl="0" w:tplc="7EA87D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AAE3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7CB6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4AC5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3080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CE63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5EFC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6E57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AAA6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ABD5C0F"/>
    <w:multiLevelType w:val="hybridMultilevel"/>
    <w:tmpl w:val="FF9CB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2444ED"/>
    <w:multiLevelType w:val="hybridMultilevel"/>
    <w:tmpl w:val="FA10D9F0"/>
    <w:lvl w:ilvl="0" w:tplc="70725F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C2D9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EEE0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9474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C64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DCAF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3E12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CAB0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9634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8BF40E1"/>
    <w:multiLevelType w:val="hybridMultilevel"/>
    <w:tmpl w:val="7AEE98EE"/>
    <w:lvl w:ilvl="0" w:tplc="86BC69F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56BBB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B89A3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CAA50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BAC82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DE2A9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900C1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00A20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9CC1C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BCF0053"/>
    <w:multiLevelType w:val="hybridMultilevel"/>
    <w:tmpl w:val="518AA044"/>
    <w:lvl w:ilvl="0" w:tplc="0409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9">
    <w:nsid w:val="5E6F0C9E"/>
    <w:multiLevelType w:val="hybridMultilevel"/>
    <w:tmpl w:val="92206A6C"/>
    <w:lvl w:ilvl="0" w:tplc="4836A7F2">
      <w:start w:val="2"/>
      <w:numFmt w:val="bullet"/>
      <w:lvlText w:val="-"/>
      <w:lvlJc w:val="left"/>
      <w:pPr>
        <w:ind w:left="720" w:hanging="360"/>
      </w:pPr>
      <w:rPr>
        <w:rFonts w:ascii="Calibri" w:eastAsia="+mn-ea" w:hAnsi="Calibri" w:cs="+mn-c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537B82"/>
    <w:multiLevelType w:val="hybridMultilevel"/>
    <w:tmpl w:val="1E224D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5C724F"/>
    <w:multiLevelType w:val="hybridMultilevel"/>
    <w:tmpl w:val="3BEC39CA"/>
    <w:lvl w:ilvl="0" w:tplc="57DC2EC0">
      <w:start w:val="1"/>
      <w:numFmt w:val="decimal"/>
      <w:lvlText w:val="(%1)"/>
      <w:lvlJc w:val="left"/>
      <w:pPr>
        <w:ind w:left="1080" w:hanging="360"/>
      </w:pPr>
      <w:rPr>
        <w:rFonts w:hint="default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F7A64898">
      <w:start w:val="1"/>
      <w:numFmt w:val="decimal"/>
      <w:lvlText w:val="%4."/>
      <w:lvlJc w:val="left"/>
      <w:pPr>
        <w:ind w:left="3060" w:hanging="360"/>
      </w:pPr>
      <w:rPr>
        <w:rFonts w:asciiTheme="minorHAnsi" w:hAnsiTheme="minorHAnsi" w:hint="default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8"/>
  </w:num>
  <w:num w:numId="5">
    <w:abstractNumId w:val="7"/>
  </w:num>
  <w:num w:numId="6">
    <w:abstractNumId w:val="9"/>
  </w:num>
  <w:num w:numId="7">
    <w:abstractNumId w:val="4"/>
  </w:num>
  <w:num w:numId="8">
    <w:abstractNumId w:val="6"/>
  </w:num>
  <w:num w:numId="9">
    <w:abstractNumId w:val="3"/>
  </w:num>
  <w:num w:numId="10">
    <w:abstractNumId w:val="1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BE2"/>
    <w:rsid w:val="000070A5"/>
    <w:rsid w:val="00042489"/>
    <w:rsid w:val="00053221"/>
    <w:rsid w:val="0006735E"/>
    <w:rsid w:val="000C64D6"/>
    <w:rsid w:val="00116979"/>
    <w:rsid w:val="00123C10"/>
    <w:rsid w:val="001B73DB"/>
    <w:rsid w:val="001D0178"/>
    <w:rsid w:val="00222EC2"/>
    <w:rsid w:val="00231C0A"/>
    <w:rsid w:val="00263CAA"/>
    <w:rsid w:val="00317C7D"/>
    <w:rsid w:val="0033733F"/>
    <w:rsid w:val="00337BE4"/>
    <w:rsid w:val="003409A2"/>
    <w:rsid w:val="003970B1"/>
    <w:rsid w:val="003B147D"/>
    <w:rsid w:val="003D4ECF"/>
    <w:rsid w:val="003F23DB"/>
    <w:rsid w:val="004347DF"/>
    <w:rsid w:val="00441457"/>
    <w:rsid w:val="00445BE2"/>
    <w:rsid w:val="004C59A7"/>
    <w:rsid w:val="00505951"/>
    <w:rsid w:val="005E1C0D"/>
    <w:rsid w:val="00622D1B"/>
    <w:rsid w:val="006470AB"/>
    <w:rsid w:val="006A239F"/>
    <w:rsid w:val="007E0743"/>
    <w:rsid w:val="00870895"/>
    <w:rsid w:val="008B7170"/>
    <w:rsid w:val="008D08CF"/>
    <w:rsid w:val="0097724E"/>
    <w:rsid w:val="009A7E70"/>
    <w:rsid w:val="00A66DD7"/>
    <w:rsid w:val="00AB6AE7"/>
    <w:rsid w:val="00B22314"/>
    <w:rsid w:val="00B2239E"/>
    <w:rsid w:val="00B36FD3"/>
    <w:rsid w:val="00BF01C1"/>
    <w:rsid w:val="00CD301A"/>
    <w:rsid w:val="00D36E3F"/>
    <w:rsid w:val="00E00E6F"/>
    <w:rsid w:val="00E11F57"/>
    <w:rsid w:val="00EA099C"/>
    <w:rsid w:val="00EC7B1A"/>
    <w:rsid w:val="00EF6320"/>
    <w:rsid w:val="00F02826"/>
    <w:rsid w:val="00F3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BE2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445BE2"/>
    <w:pPr>
      <w:widowControl w:val="0"/>
      <w:suppressAutoHyphens/>
      <w:autoSpaceDN w:val="0"/>
      <w:spacing w:after="0" w:line="240" w:lineRule="auto"/>
      <w:textAlignment w:val="baseline"/>
    </w:pPr>
    <w:rPr>
      <w:rFonts w:ascii="Symbol" w:eastAsia="Arial Unicode MS" w:hAnsi="Symbol" w:cs="Symbol"/>
      <w:color w:val="000000"/>
      <w:kern w:val="3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45BE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BE2"/>
  </w:style>
  <w:style w:type="paragraph" w:styleId="Footer">
    <w:name w:val="footer"/>
    <w:basedOn w:val="Normal"/>
    <w:link w:val="FooterChar"/>
    <w:uiPriority w:val="99"/>
    <w:unhideWhenUsed/>
    <w:rsid w:val="00445BE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BE2"/>
  </w:style>
  <w:style w:type="paragraph" w:styleId="BalloonText">
    <w:name w:val="Balloon Text"/>
    <w:basedOn w:val="Normal"/>
    <w:link w:val="BalloonTextChar"/>
    <w:uiPriority w:val="99"/>
    <w:semiHidden/>
    <w:unhideWhenUsed/>
    <w:rsid w:val="00445B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B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09A2"/>
    <w:pPr>
      <w:numPr>
        <w:numId w:val="2"/>
      </w:numPr>
      <w:spacing w:before="240" w:after="200"/>
      <w:ind w:left="187" w:hanging="187"/>
    </w:pPr>
    <w:rPr>
      <w:rFonts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B73D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11F57"/>
    <w:pPr>
      <w:spacing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BE2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445BE2"/>
    <w:pPr>
      <w:widowControl w:val="0"/>
      <w:suppressAutoHyphens/>
      <w:autoSpaceDN w:val="0"/>
      <w:spacing w:after="0" w:line="240" w:lineRule="auto"/>
      <w:textAlignment w:val="baseline"/>
    </w:pPr>
    <w:rPr>
      <w:rFonts w:ascii="Symbol" w:eastAsia="Arial Unicode MS" w:hAnsi="Symbol" w:cs="Symbol"/>
      <w:color w:val="000000"/>
      <w:kern w:val="3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45BE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BE2"/>
  </w:style>
  <w:style w:type="paragraph" w:styleId="Footer">
    <w:name w:val="footer"/>
    <w:basedOn w:val="Normal"/>
    <w:link w:val="FooterChar"/>
    <w:uiPriority w:val="99"/>
    <w:unhideWhenUsed/>
    <w:rsid w:val="00445BE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BE2"/>
  </w:style>
  <w:style w:type="paragraph" w:styleId="BalloonText">
    <w:name w:val="Balloon Text"/>
    <w:basedOn w:val="Normal"/>
    <w:link w:val="BalloonTextChar"/>
    <w:uiPriority w:val="99"/>
    <w:semiHidden/>
    <w:unhideWhenUsed/>
    <w:rsid w:val="00445B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B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09A2"/>
    <w:pPr>
      <w:numPr>
        <w:numId w:val="2"/>
      </w:numPr>
      <w:spacing w:before="240" w:after="200"/>
      <w:ind w:left="187" w:hanging="187"/>
    </w:pPr>
    <w:rPr>
      <w:rFonts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B73D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11F57"/>
    <w:pPr>
      <w:spacing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2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334638">
          <w:marLeft w:val="547"/>
          <w:marRight w:val="0"/>
          <w:marTop w:val="10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7643">
          <w:marLeft w:val="547"/>
          <w:marRight w:val="0"/>
          <w:marTop w:val="10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9694">
          <w:marLeft w:val="547"/>
          <w:marRight w:val="0"/>
          <w:marTop w:val="10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3332">
          <w:marLeft w:val="547"/>
          <w:marRight w:val="0"/>
          <w:marTop w:val="10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11977">
          <w:marLeft w:val="547"/>
          <w:marRight w:val="0"/>
          <w:marTop w:val="10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5504">
          <w:marLeft w:val="547"/>
          <w:marRight w:val="0"/>
          <w:marTop w:val="10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4723">
          <w:marLeft w:val="547"/>
          <w:marRight w:val="0"/>
          <w:marTop w:val="10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9962">
          <w:marLeft w:val="547"/>
          <w:marRight w:val="0"/>
          <w:marTop w:val="10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8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941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503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1777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397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928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636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360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089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eFriendly@dc.gov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1295</Words>
  <Characters>7384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8662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ServUS</dc:creator>
  <cp:lastModifiedBy>ServUS</cp:lastModifiedBy>
  <cp:revision>3</cp:revision>
  <cp:lastPrinted>2016-05-05T12:42:00Z</cp:lastPrinted>
  <dcterms:created xsi:type="dcterms:W3CDTF">2016-09-06T17:01:00Z</dcterms:created>
  <dcterms:modified xsi:type="dcterms:W3CDTF">2016-09-12T03:36:00Z</dcterms:modified>
</cp:coreProperties>
</file>